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MS Mincho" w:cs="Times New Roman"/>
          <w:b/>
          <w:strike w:val="0"/>
          <w:dstrike w:val="0"/>
          <w:sz w:val="24"/>
          <w:szCs w:val="24"/>
          <w:lang w:val="de-DE" w:eastAsia="zh-CN" w:bidi="ar-SA"/>
        </w:rPr>
      </w:pPr>
      <w:r>
        <w:rPr>
          <w:rFonts w:ascii="Arial" w:hAnsi="Arial" w:eastAsia="MS Mincho" w:cs="Times New Roman"/>
          <w:b/>
          <w:strike w:val="0"/>
          <w:dstrike w:val="0"/>
          <w:sz w:val="24"/>
          <w:szCs w:val="24"/>
          <w:lang w:val="de-DE" w:eastAsia="zh-CN" w:bidi="ar-SA"/>
        </w:rPr>
        <w:t>3GPP TSG-RAN WG2 Meeting #125bis</w:t>
      </w:r>
      <w:r>
        <w:rPr>
          <w:rFonts w:ascii="Arial" w:hAnsi="Arial" w:eastAsia="MS Mincho" w:cs="Times New Roman"/>
          <w:b/>
          <w:strike w:val="0"/>
          <w:dstrike w:val="0"/>
          <w:sz w:val="24"/>
          <w:szCs w:val="24"/>
          <w:lang w:val="de-DE" w:eastAsia="zh-CN" w:bidi="ar-SA"/>
        </w:rPr>
        <w:tab/>
      </w:r>
      <w:r>
        <w:rPr>
          <w:rFonts w:hint="eastAsia" w:ascii="Arial" w:hAnsi="Arial" w:eastAsia="MS Mincho" w:cs="Times New Roman"/>
          <w:b/>
          <w:strike w:val="0"/>
          <w:dstrike w:val="0"/>
          <w:sz w:val="24"/>
          <w:szCs w:val="24"/>
          <w:lang w:val="en-US" w:eastAsia="zh-CN" w:bidi="ar-SA"/>
        </w:rPr>
        <w:t xml:space="preserve">                                </w:t>
      </w:r>
      <w:r>
        <w:rPr>
          <w:rFonts w:hint="eastAsia" w:ascii="Arial" w:hAnsi="Arial" w:eastAsia="MS Mincho" w:cs="Times New Roman"/>
          <w:b/>
          <w:strike w:val="0"/>
          <w:dstrike w:val="0"/>
          <w:sz w:val="24"/>
          <w:szCs w:val="24"/>
          <w:lang w:val="de-DE" w:eastAsia="zh-CN" w:bidi="ar-SA"/>
        </w:rPr>
        <w:t>R2-2402314</w:t>
      </w:r>
    </w:p>
    <w:p>
      <w:pPr>
        <w:rPr>
          <w:rFonts w:ascii="Arial" w:hAnsi="Arial" w:eastAsia="MS Mincho" w:cs="Times New Roman"/>
          <w:b/>
          <w:strike w:val="0"/>
          <w:dstrike w:val="0"/>
          <w:sz w:val="24"/>
          <w:szCs w:val="24"/>
          <w:lang w:val="de-DE" w:eastAsia="zh-CN" w:bidi="ar-SA"/>
        </w:rPr>
      </w:pPr>
      <w:r>
        <w:rPr>
          <w:rFonts w:ascii="Arial" w:hAnsi="Arial" w:eastAsia="MS Mincho" w:cs="Times New Roman"/>
          <w:b/>
          <w:strike w:val="0"/>
          <w:dstrike w:val="0"/>
          <w:sz w:val="24"/>
          <w:szCs w:val="24"/>
          <w:lang w:val="de-DE" w:eastAsia="zh-CN" w:bidi="ar-SA"/>
        </w:rPr>
        <w:t>Changsha, China, April 15th – 19th, 2024</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 xml:space="preserve">Discussion on Scheduling enhancements in XR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8.7.4</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numPr>
          <w:ilvl w:val="0"/>
          <w:numId w:val="4"/>
        </w:numPr>
        <w:ind w:left="420" w:leftChars="0" w:hanging="420" w:firstLineChars="0"/>
        <w:rPr>
          <w:rFonts w:hint="default" w:ascii="Times New Roman" w:hAnsi="Times New Roman"/>
          <w:sz w:val="20"/>
          <w:szCs w:val="20"/>
          <w:lang w:eastAsia="zh-CN"/>
        </w:rPr>
      </w:pPr>
      <w:bookmarkStart w:id="0" w:name="_Toc54284460"/>
      <w:r>
        <w:rPr>
          <w:rFonts w:hint="default" w:ascii="Times New Roman" w:hAnsi="Times New Roman"/>
          <w:sz w:val="20"/>
          <w:szCs w:val="20"/>
          <w:lang w:eastAsia="zh-CN"/>
        </w:rPr>
        <w:t>According to the latest New WID: XR (eXtended Reality) for NR Phase 3</w:t>
      </w:r>
      <w:r>
        <w:rPr>
          <w:rFonts w:hint="default" w:ascii="Times New Roman" w:hAnsi="Times New Roman" w:eastAsia="宋体" w:cs="Times New Roman"/>
          <w:kern w:val="0"/>
          <w:sz w:val="20"/>
          <w:szCs w:val="20"/>
          <w:lang w:eastAsia="zh-Hans"/>
        </w:rPr>
        <w:t xml:space="preserve">[1] </w:t>
      </w:r>
      <w:r>
        <w:rPr>
          <w:rFonts w:hint="default" w:ascii="Times New Roman" w:hAnsi="Times New Roman"/>
          <w:sz w:val="20"/>
          <w:szCs w:val="20"/>
          <w:lang w:eastAsia="zh-CN"/>
        </w:rPr>
        <w:t xml:space="preserve">, the following </w:t>
      </w:r>
      <w:r>
        <w:rPr>
          <w:rFonts w:hint="default" w:ascii="Times New Roman Regular" w:hAnsi="Times New Roman Regular" w:cs="Times New Roman Regular"/>
          <w:i w:val="0"/>
          <w:iCs/>
          <w:color w:val="auto"/>
          <w:sz w:val="21"/>
          <w:szCs w:val="21"/>
        </w:rPr>
        <w:t>objectives 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required: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pStyle w:val="53"/>
              <w:jc w:val="both"/>
              <w:rPr>
                <w:rFonts w:hint="default" w:ascii="Times New Roman Regular" w:hAnsi="Times New Roman Regular" w:cs="Times New Roman Regular"/>
                <w:i w:val="0"/>
                <w:iCs/>
                <w:color w:val="auto"/>
                <w:sz w:val="21"/>
                <w:szCs w:val="21"/>
              </w:rPr>
            </w:pPr>
            <w:r>
              <w:rPr>
                <w:rFonts w:hint="default" w:ascii="Times New Roman Regular" w:hAnsi="Times New Roman Regular" w:cs="Times New Roman Regular"/>
                <w:i w:val="0"/>
                <w:iCs/>
                <w:color w:val="auto"/>
                <w:sz w:val="21"/>
                <w:szCs w:val="21"/>
              </w:rPr>
              <w:t>The Rel-19 XR ph3 objectives are as follows:</w:t>
            </w:r>
          </w:p>
          <w:p>
            <w:pPr>
              <w:pStyle w:val="53"/>
              <w:numPr>
                <w:ilvl w:val="0"/>
                <w:numId w:val="5"/>
              </w:numPr>
              <w:jc w:val="both"/>
              <w:rPr>
                <w:rFonts w:hint="default" w:ascii="Times New Roman Regular" w:hAnsi="Times New Roman Regular" w:cs="Times New Roman Regular"/>
                <w:i w:val="0"/>
                <w:iCs/>
                <w:color w:val="auto"/>
                <w:sz w:val="21"/>
                <w:szCs w:val="21"/>
              </w:rPr>
            </w:pPr>
            <w:r>
              <w:rPr>
                <w:rFonts w:hint="default" w:ascii="Times New Roman Regular" w:hAnsi="Times New Roman Regular" w:cs="Times New Roman Regular"/>
                <w:i w:val="0"/>
                <w:iCs/>
                <w:color w:val="auto"/>
                <w:sz w:val="21"/>
                <w:szCs w:val="21"/>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Pr>
                <w:rFonts w:hint="default" w:ascii="Times New Roman Regular" w:hAnsi="Times New Roman Regular" w:cs="Times New Roman Regular"/>
                <w:i w:val="0"/>
                <w:color w:val="auto"/>
                <w:sz w:val="21"/>
                <w:szCs w:val="21"/>
              </w:rPr>
              <w:t xml:space="preserve"> </w:t>
            </w:r>
            <w:r>
              <w:rPr>
                <w:rFonts w:hint="default" w:ascii="Times New Roman Regular" w:hAnsi="Times New Roman Regular" w:cs="Times New Roman Regular"/>
                <w:i w:val="0"/>
                <w:iCs/>
                <w:color w:val="auto"/>
                <w:sz w:val="21"/>
                <w:szCs w:val="21"/>
              </w:rPr>
              <w:t xml:space="preserve">[RAN2]. </w:t>
            </w:r>
          </w:p>
          <w:p>
            <w:pPr>
              <w:pStyle w:val="53"/>
              <w:numPr>
                <w:ilvl w:val="1"/>
                <w:numId w:val="5"/>
              </w:numPr>
              <w:jc w:val="both"/>
              <w:rPr>
                <w:rFonts w:hint="default" w:ascii="Times New Roman Regular" w:hAnsi="Times New Roman Regular" w:cs="Times New Roman Regular"/>
                <w:i w:val="0"/>
                <w:iCs/>
                <w:color w:val="auto"/>
                <w:sz w:val="21"/>
                <w:szCs w:val="21"/>
              </w:rPr>
            </w:pPr>
            <w:r>
              <w:rPr>
                <w:rFonts w:hint="default" w:ascii="Times New Roman Regular" w:hAnsi="Times New Roman Regular" w:cs="Times New Roman Regular"/>
                <w:i w:val="0"/>
                <w:iCs/>
                <w:color w:val="auto"/>
                <w:sz w:val="21"/>
                <w:szCs w:val="21"/>
              </w:rPr>
              <w:t>Note: Check in RAN#105 (check also other WG involvement if needed).</w:t>
            </w:r>
          </w:p>
          <w:p>
            <w:pPr>
              <w:pStyle w:val="53"/>
              <w:numPr>
                <w:ilvl w:val="0"/>
                <w:numId w:val="5"/>
              </w:numPr>
              <w:jc w:val="both"/>
              <w:rPr>
                <w:rFonts w:hint="default" w:ascii="Times New Roman Regular" w:hAnsi="Times New Roman Regular" w:cs="Times New Roman Regular"/>
                <w:i w:val="0"/>
                <w:iCs/>
                <w:color w:val="auto"/>
                <w:sz w:val="21"/>
                <w:szCs w:val="21"/>
              </w:rPr>
            </w:pPr>
            <w:r>
              <w:rPr>
                <w:rFonts w:hint="default" w:ascii="Times New Roman Regular" w:hAnsi="Times New Roman Regular" w:cs="Times New Roman Regular"/>
                <w:i w:val="0"/>
                <w:iCs/>
                <w:color w:val="auto"/>
                <w:sz w:val="21"/>
                <w:szCs w:val="21"/>
              </w:rPr>
              <w:t xml:space="preserve">Specify enhancements to enable transmission/reception in gaps/restrictions that are caused by RRM measurements (from inter-frequency RRM measurement gaps, or intra-frequency measurements, or other scheduling restrictions etc). [RAN1, RAN2, RAN4] </w:t>
            </w:r>
          </w:p>
          <w:p>
            <w:pPr>
              <w:pStyle w:val="53"/>
              <w:numPr>
                <w:ilvl w:val="0"/>
                <w:numId w:val="6"/>
              </w:numPr>
              <w:jc w:val="both"/>
              <w:rPr>
                <w:rFonts w:hint="default" w:ascii="Times New Roman Regular" w:hAnsi="Times New Roman Regular" w:cs="Times New Roman Regular"/>
                <w:i w:val="0"/>
                <w:iCs/>
                <w:color w:val="auto"/>
                <w:sz w:val="21"/>
                <w:szCs w:val="21"/>
              </w:rPr>
            </w:pPr>
            <w:r>
              <w:rPr>
                <w:rFonts w:hint="default" w:ascii="Times New Roman Regular" w:hAnsi="Times New Roman Regular" w:cs="Times New Roman Regular"/>
                <w:i w:val="0"/>
                <w:iCs/>
                <w:color w:val="auto"/>
                <w:sz w:val="21"/>
                <w:szCs w:val="21"/>
              </w:rPr>
              <w:t>Specify the corresponding measurement gap and scheduling restriction to enable the identified enhancements with RRM performance impact taken into consideration, work being triggered by LS. [RAN4]</w:t>
            </w:r>
          </w:p>
          <w:p>
            <w:pPr>
              <w:numPr>
                <w:ilvl w:val="0"/>
                <w:numId w:val="5"/>
              </w:numPr>
              <w:snapToGrid w:val="0"/>
              <w:rPr>
                <w:rFonts w:hint="default" w:ascii="Times New Roman Regular" w:hAnsi="Times New Roman Regular" w:cs="Times New Roman Regular"/>
                <w:i w:val="0"/>
                <w:color w:val="auto"/>
                <w:sz w:val="21"/>
                <w:szCs w:val="21"/>
                <w:lang w:eastAsia="en-US"/>
              </w:rPr>
            </w:pPr>
            <w:r>
              <w:rPr>
                <w:rFonts w:hint="default" w:ascii="Times New Roman Regular" w:hAnsi="Times New Roman Regular" w:cs="Times New Roman Regular"/>
                <w:i w:val="0"/>
                <w:color w:val="auto"/>
                <w:sz w:val="21"/>
                <w:szCs w:val="21"/>
                <w:lang w:eastAsia="en-US"/>
              </w:rPr>
              <w:t xml:space="preserve">Specify Enhancements for Scheduling, as follows: </w:t>
            </w:r>
          </w:p>
          <w:p>
            <w:pPr>
              <w:numPr>
                <w:ilvl w:val="1"/>
                <w:numId w:val="5"/>
              </w:numPr>
              <w:snapToGrid w:val="0"/>
              <w:rPr>
                <w:rFonts w:hint="default" w:ascii="Times New Roman Regular" w:hAnsi="Times New Roman Regular" w:cs="Times New Roman Regular"/>
                <w:i w:val="0"/>
                <w:color w:val="auto"/>
                <w:sz w:val="21"/>
                <w:szCs w:val="21"/>
                <w:lang w:eastAsia="en-US"/>
              </w:rPr>
            </w:pPr>
            <w:r>
              <w:rPr>
                <w:rFonts w:hint="default" w:ascii="Times New Roman Regular" w:hAnsi="Times New Roman Regular" w:cs="Times New Roman Regular"/>
                <w:i w:val="0"/>
                <w:color w:val="auto"/>
                <w:sz w:val="21"/>
                <w:szCs w:val="21"/>
              </w:rPr>
              <w:t>For the UL, Study and if justified, Specify enhancements using delay/deadline information, for support of UL scheduling to enable high XR capacity while meeting delay requirements/avoiding too late PDUs. [RAN2].</w:t>
            </w:r>
          </w:p>
          <w:p>
            <w:pPr>
              <w:numPr>
                <w:ilvl w:val="2"/>
                <w:numId w:val="5"/>
              </w:numPr>
              <w:snapToGrid w:val="0"/>
              <w:rPr>
                <w:rFonts w:hint="default" w:ascii="Times New Roman Regular" w:hAnsi="Times New Roman Regular" w:cs="Times New Roman Regular"/>
                <w:i w:val="0"/>
                <w:color w:val="auto"/>
                <w:sz w:val="21"/>
                <w:szCs w:val="21"/>
                <w:lang w:eastAsia="en-US"/>
              </w:rPr>
            </w:pPr>
            <w:r>
              <w:rPr>
                <w:rFonts w:hint="default" w:ascii="Times New Roman Regular" w:hAnsi="Times New Roman Regular" w:cs="Times New Roman Regular"/>
                <w:i w:val="0"/>
                <w:color w:val="auto"/>
                <w:sz w:val="21"/>
                <w:szCs w:val="21"/>
              </w:rPr>
              <w:t>Note: LCP implementation complexity need to be taken into account when evaluating solutions.</w:t>
            </w:r>
          </w:p>
          <w:p>
            <w:pPr>
              <w:numPr>
                <w:ilvl w:val="2"/>
                <w:numId w:val="5"/>
              </w:numPr>
              <w:snapToGrid w:val="0"/>
              <w:rPr>
                <w:rFonts w:hint="default" w:ascii="Times New Roman Regular" w:hAnsi="Times New Roman Regular" w:cs="Times New Roman Regular"/>
                <w:i w:val="0"/>
                <w:color w:val="auto"/>
                <w:sz w:val="21"/>
                <w:szCs w:val="21"/>
                <w:lang w:eastAsia="en-US"/>
              </w:rPr>
            </w:pPr>
            <w:r>
              <w:rPr>
                <w:rFonts w:hint="default" w:ascii="Times New Roman Regular" w:hAnsi="Times New Roman Regular" w:cs="Times New Roman Regular"/>
                <w:i w:val="0"/>
                <w:color w:val="auto"/>
                <w:sz w:val="21"/>
                <w:szCs w:val="21"/>
              </w:rPr>
              <w:t>Note: Check in RAN#105</w:t>
            </w:r>
          </w:p>
          <w:p>
            <w:pPr>
              <w:numPr>
                <w:ilvl w:val="0"/>
                <w:numId w:val="5"/>
              </w:numPr>
              <w:snapToGrid w:val="0"/>
              <w:rPr>
                <w:rFonts w:hint="default" w:ascii="Times New Roman Regular" w:hAnsi="Times New Roman Regular" w:cs="Times New Roman Regular"/>
                <w:i w:val="0"/>
                <w:color w:val="auto"/>
                <w:sz w:val="21"/>
                <w:szCs w:val="21"/>
              </w:rPr>
            </w:pPr>
            <w:r>
              <w:rPr>
                <w:rFonts w:hint="default" w:ascii="Times New Roman Regular" w:hAnsi="Times New Roman Regular" w:cs="Times New Roman Regular"/>
                <w:i w:val="0"/>
                <w:color w:val="auto"/>
                <w:sz w:val="21"/>
                <w:szCs w:val="21"/>
              </w:rPr>
              <w:t>Specify the following user plane enhancements [RAN2]</w:t>
            </w:r>
          </w:p>
          <w:p>
            <w:pPr>
              <w:numPr>
                <w:ilvl w:val="1"/>
                <w:numId w:val="5"/>
              </w:numPr>
              <w:snapToGrid w:val="0"/>
              <w:rPr>
                <w:rFonts w:hint="default" w:ascii="Times New Roman Regular" w:hAnsi="Times New Roman Regular" w:cs="Times New Roman Regular"/>
                <w:i w:val="0"/>
                <w:color w:val="auto"/>
                <w:sz w:val="21"/>
                <w:szCs w:val="21"/>
              </w:rPr>
            </w:pPr>
            <w:r>
              <w:rPr>
                <w:rFonts w:hint="default" w:ascii="Times New Roman Regular" w:hAnsi="Times New Roman Regular" w:cs="Times New Roman Regular"/>
                <w:i w:val="0"/>
                <w:iCs/>
                <w:color w:val="auto"/>
                <w:sz w:val="21"/>
                <w:szCs w:val="21"/>
              </w:rPr>
              <w:t xml:space="preserve">RLC re-transmission related enhancements for operation of RLC Acknowledged Mode (AM) with small packet delay budget. </w:t>
            </w:r>
          </w:p>
          <w:p>
            <w:pPr>
              <w:numPr>
                <w:ilvl w:val="1"/>
                <w:numId w:val="5"/>
              </w:numPr>
              <w:snapToGrid w:val="0"/>
              <w:rPr>
                <w:rFonts w:hint="default" w:ascii="Times New Roman Regular" w:hAnsi="Times New Roman Regular" w:cs="Times New Roman Regular"/>
                <w:i w:val="0"/>
                <w:color w:val="auto"/>
                <w:sz w:val="21"/>
                <w:szCs w:val="21"/>
              </w:rPr>
            </w:pPr>
            <w:r>
              <w:rPr>
                <w:rFonts w:hint="default" w:ascii="Times New Roman Regular" w:hAnsi="Times New Roman Regular" w:cs="Times New Roman Regular"/>
                <w:i w:val="0"/>
                <w:color w:val="auto"/>
                <w:sz w:val="21"/>
                <w:szCs w:val="21"/>
              </w:rPr>
              <w:t>If justified, define a mechanism for transmitter to inform the receiver of SN gap (or missing SNs) in PDCP.</w:t>
            </w:r>
          </w:p>
          <w:p>
            <w:pPr>
              <w:numPr>
                <w:ilvl w:val="0"/>
                <w:numId w:val="7"/>
              </w:numPr>
              <w:spacing w:after="0"/>
              <w:textAlignment w:val="auto"/>
              <w:rPr>
                <w:rFonts w:hint="default" w:ascii="Times New Roman Regular" w:hAnsi="Times New Roman Regular" w:cs="Times New Roman Regular"/>
                <w:bCs/>
                <w:i w:val="0"/>
                <w:color w:val="auto"/>
                <w:sz w:val="21"/>
                <w:szCs w:val="21"/>
              </w:rPr>
            </w:pPr>
            <w:r>
              <w:rPr>
                <w:rFonts w:hint="default" w:ascii="Times New Roman Regular" w:hAnsi="Times New Roman Regular" w:cs="Times New Roman Regular"/>
                <w:bCs/>
                <w:i w:val="0"/>
                <w:color w:val="auto"/>
                <w:sz w:val="21"/>
                <w:szCs w:val="21"/>
              </w:rPr>
              <w:t>Specify Core requirements related to the above objectives as necessary [RAN4]</w:t>
            </w:r>
          </w:p>
          <w:p>
            <w:pPr>
              <w:snapToGrid w:val="0"/>
              <w:ind w:left="1080"/>
              <w:rPr>
                <w:rFonts w:hint="default" w:ascii="Times New Roman Regular" w:hAnsi="Times New Roman Regular" w:cs="Times New Roman Regular"/>
                <w:i w:val="0"/>
                <w:color w:val="auto"/>
                <w:sz w:val="21"/>
                <w:szCs w:val="21"/>
              </w:rPr>
            </w:pPr>
          </w:p>
          <w:p>
            <w:pPr>
              <w:pStyle w:val="53"/>
              <w:ind w:left="1276" w:hanging="567"/>
              <w:jc w:val="both"/>
              <w:rPr>
                <w:rFonts w:hint="default" w:ascii="Times New Roman Regular" w:hAnsi="Times New Roman Regular" w:cs="Times New Roman Regular"/>
                <w:i w:val="0"/>
                <w:iCs/>
                <w:color w:val="auto"/>
                <w:sz w:val="21"/>
                <w:szCs w:val="21"/>
              </w:rPr>
            </w:pPr>
            <w:r>
              <w:rPr>
                <w:rFonts w:hint="default" w:ascii="Times New Roman Regular" w:hAnsi="Times New Roman Regular" w:cs="Times New Roman Regular"/>
                <w:i w:val="0"/>
                <w:iCs/>
                <w:color w:val="auto"/>
                <w:sz w:val="21"/>
                <w:szCs w:val="21"/>
              </w:rPr>
              <w:t xml:space="preserve">Note: </w:t>
            </w:r>
            <w:r>
              <w:rPr>
                <w:rFonts w:hint="default" w:ascii="Times New Roman Regular" w:hAnsi="Times New Roman Regular" w:cs="Times New Roman Regular"/>
                <w:i w:val="0"/>
                <w:iCs/>
                <w:color w:val="auto"/>
                <w:sz w:val="21"/>
                <w:szCs w:val="21"/>
              </w:rPr>
              <w:tab/>
            </w:r>
            <w:r>
              <w:rPr>
                <w:rFonts w:hint="default" w:ascii="Times New Roman Regular" w:hAnsi="Times New Roman Regular" w:cs="Times New Roman Regular"/>
                <w:i w:val="0"/>
                <w:iCs/>
                <w:color w:val="auto"/>
                <w:sz w:val="21"/>
                <w:szCs w:val="21"/>
              </w:rPr>
              <w:t>Whether / to what extent network exposure / RAN awareness / e.g. RAN involved rate control, possibly additional info for DL scheduling, parallel with SA2 work, shall be covered in this WI is TBD.</w:t>
            </w:r>
          </w:p>
          <w:p>
            <w:pPr>
              <w:pStyle w:val="53"/>
              <w:ind w:left="1276" w:hanging="567"/>
              <w:jc w:val="both"/>
              <w:rPr>
                <w:rFonts w:hint="default" w:ascii="Times New Roman" w:hAnsi="Times New Roman" w:eastAsia="MS Mincho" w:cs="Times New Roman"/>
                <w:b/>
                <w:sz w:val="20"/>
                <w:szCs w:val="20"/>
                <w:vertAlign w:val="baseline"/>
                <w:lang w:val="en-GB" w:eastAsia="zh-Hans" w:bidi="ar-SA"/>
              </w:rPr>
            </w:pPr>
          </w:p>
        </w:tc>
      </w:tr>
    </w:tbl>
    <w:p>
      <w:pPr>
        <w:widowControl w:val="0"/>
        <w:numPr>
          <w:ilvl w:val="0"/>
          <w:numId w:val="0"/>
        </w:numPr>
        <w:bidi w:val="0"/>
        <w:jc w:val="both"/>
        <w:rPr>
          <w:rFonts w:hint="default" w:ascii="Times New Roman Regular" w:hAnsi="Times New Roman Regular" w:cs="Times New Roman Regular"/>
          <w:sz w:val="21"/>
          <w:szCs w:val="21"/>
        </w:rPr>
      </w:pPr>
    </w:p>
    <w:p>
      <w:pPr>
        <w:widowControl/>
        <w:overflowPunct w:val="0"/>
        <w:autoSpaceDE w:val="0"/>
        <w:autoSpaceDN w:val="0"/>
        <w:adjustRightInd w:val="0"/>
        <w:spacing w:after="180"/>
        <w:jc w:val="left"/>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In this contribution, we aim to discuss the scheduling </w:t>
      </w:r>
      <w:r>
        <w:rPr>
          <w:rFonts w:hint="default" w:ascii="Times New Roman" w:hAnsi="Times New Roman" w:cs="Times New Roman"/>
          <w:sz w:val="21"/>
          <w:szCs w:val="21"/>
          <w:lang w:val="en-US" w:eastAsia="zh-CN"/>
        </w:rPr>
        <w:t>enhancement</w:t>
      </w:r>
      <w:r>
        <w:rPr>
          <w:rFonts w:hint="eastAsia" w:ascii="Times New Roman" w:hAnsi="Times New Roman" w:cs="Times New Roman"/>
          <w:lang w:val="en-US" w:eastAsia="zh-CN"/>
        </w:rPr>
        <w:t>s issue in XR, particularly focusing on the support for a deadline mechanism in RAN2 for XR applications.</w:t>
      </w:r>
    </w:p>
    <w:bookmarkEnd w:id="0"/>
    <w:p>
      <w:pPr>
        <w:pStyle w:val="2"/>
        <w:keepLines/>
        <w:numPr>
          <w:ilvl w:val="0"/>
          <w:numId w:val="3"/>
        </w:numPr>
        <w:pBdr>
          <w:top w:val="single" w:color="auto" w:sz="12" w:space="3"/>
        </w:pBdr>
        <w:overflowPunct w:val="0"/>
        <w:snapToGrid/>
        <w:spacing w:before="240" w:after="180"/>
        <w:ind w:left="432" w:hanging="432"/>
        <w:jc w:val="left"/>
        <w:textAlignment w:val="baseline"/>
        <w:rPr>
          <w:rFonts w:hint="default" w:ascii="Times New Roman" w:hAnsi="Times New Roman" w:cs="Times New Roman"/>
        </w:rPr>
      </w:pPr>
      <w:r>
        <w:rPr>
          <w:rFonts w:hint="eastAsia" w:ascii="Times New Roman" w:hAnsi="Times New Roman"/>
          <w:lang w:val="en-US" w:eastAsia="zh-CN"/>
        </w:rPr>
        <w:t>Discussion</w:t>
      </w:r>
    </w:p>
    <w:p>
      <w:pPr>
        <w:bidi w:val="0"/>
      </w:pPr>
      <w:r>
        <w:rPr>
          <w:rFonts w:hint="eastAsia" w:ascii="Times New Roman" w:hAnsi="Times New Roman"/>
          <w:lang w:val="en-US" w:eastAsia="zh-CN"/>
        </w:rPr>
        <w:t>In the objective of XR WID, it is determined that to meet delay requirements/avoid too late PDUs, the UL deadline mechanism should be supported. First, the working mechanism of the deadline should be determined. The deadline is used to limit the maximum delay for processing SDUs. Once the deadline is exceeded, the SDU is considered invalid, so the deadline mechanism can be used for discarding SDUs. Before studying the specific working mechanism of the deadline in RAN, let's first review the existing PDCP SDU discarding mechanism</w:t>
      </w:r>
      <w:r>
        <w:rPr>
          <w:lang w:val="en-US" w:eastAsia="zh-CN"/>
        </w:rPr>
        <w:t>.</w:t>
      </w:r>
    </w:p>
    <w:p>
      <w:pPr>
        <w:rPr>
          <w:rFonts w:hint="eastAsia" w:ascii="Times New Roman" w:hAnsi="Times New Roman"/>
          <w:lang w:val="en-US" w:eastAsia="zh-CN"/>
        </w:rPr>
      </w:pPr>
    </w:p>
    <w:p>
      <w:pPr>
        <w:pStyle w:val="3"/>
        <w:numPr>
          <w:ilvl w:val="1"/>
          <w:numId w:val="8"/>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Legacy discardtimer</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based discard mechanism</w:t>
      </w:r>
      <w:r>
        <w:rPr>
          <w:rFonts w:hint="default" w:ascii="Times New Roman" w:hAnsi="Times New Roman" w:cs="Times New Roman"/>
          <w:sz w:val="24"/>
          <w:szCs w:val="24"/>
          <w:lang w:val="en-US" w:eastAsia="zh-Hans"/>
        </w:rPr>
        <w:t xml:space="preserve"> </w:t>
      </w:r>
    </w:p>
    <w:p>
      <w:pPr>
        <w:widowControl/>
        <w:overflowPunct w:val="0"/>
        <w:autoSpaceDE w:val="0"/>
        <w:autoSpaceDN w:val="0"/>
        <w:adjustRightInd w:val="0"/>
        <w:spacing w:after="180"/>
        <w:jc w:val="both"/>
        <w:textAlignment w:val="baseline"/>
        <w:rPr>
          <w:rFonts w:hint="default" w:ascii="Times New Roman" w:hAnsi="Times New Roman" w:cs="Times New Roman" w:eastAsiaTheme="minorEastAsia"/>
          <w:lang w:val="en-US" w:eastAsia="zh-CN"/>
        </w:rPr>
      </w:pPr>
      <w:r>
        <w:rPr>
          <w:rFonts w:hint="eastAsia" w:ascii="Times New Roman" w:hAnsi="Times New Roman" w:cs="Times New Roman"/>
        </w:rPr>
        <w:t xml:space="preserve">The current PDCP discard mechanism is based on the discard timer. When the </w:t>
      </w:r>
      <w:r>
        <w:rPr>
          <w:rFonts w:hint="eastAsia" w:ascii="Times New Roman" w:hAnsi="Times New Roman" w:cs="Times New Roman"/>
          <w:lang w:val="en-US" w:eastAsia="zh-CN"/>
        </w:rPr>
        <w:t xml:space="preserve">transmitting </w:t>
      </w:r>
      <w:r>
        <w:rPr>
          <w:rFonts w:hint="eastAsia" w:ascii="Times New Roman" w:hAnsi="Times New Roman" w:cs="Times New Roman"/>
        </w:rPr>
        <w:t>PDCP</w:t>
      </w:r>
      <w:r>
        <w:rPr>
          <w:rFonts w:hint="eastAsia" w:ascii="Times New Roman" w:hAnsi="Times New Roman" w:cs="Times New Roman"/>
          <w:lang w:val="en-US" w:eastAsia="zh-CN"/>
        </w:rPr>
        <w:t xml:space="preserve"> entity </w:t>
      </w:r>
      <w:r>
        <w:rPr>
          <w:rFonts w:hint="eastAsia" w:ascii="Times New Roman" w:hAnsi="Times New Roman" w:cs="Times New Roman"/>
        </w:rPr>
        <w:t xml:space="preserve">receives a </w:t>
      </w:r>
      <w:r>
        <w:rPr>
          <w:rFonts w:hint="eastAsia" w:ascii="Times New Roman" w:hAnsi="Times New Roman" w:cs="Times New Roman"/>
          <w:lang w:val="en-US" w:eastAsia="zh-CN"/>
        </w:rPr>
        <w:t>PDCP SDU from upper layers</w:t>
      </w:r>
      <w:r>
        <w:rPr>
          <w:rFonts w:hint="eastAsia" w:ascii="Times New Roman" w:hAnsi="Times New Roman" w:cs="Times New Roman"/>
        </w:rPr>
        <w:t xml:space="preserve">, it initiates a discard timer for </w:t>
      </w:r>
      <w:r>
        <w:rPr>
          <w:rFonts w:hint="eastAsia" w:ascii="Times New Roman" w:hAnsi="Times New Roman" w:cs="Times New Roman"/>
          <w:lang w:val="en-US" w:eastAsia="zh-CN"/>
        </w:rPr>
        <w:t>this PDCP SDU</w:t>
      </w:r>
      <w:r>
        <w:rPr>
          <w:rFonts w:hint="eastAsia" w:ascii="Times New Roman" w:hAnsi="Times New Roman" w:cs="Times New Roman"/>
        </w:rPr>
        <w:t xml:space="preserve">. The </w:t>
      </w:r>
      <w:r>
        <w:rPr>
          <w:rFonts w:hint="eastAsia" w:ascii="Times New Roman" w:hAnsi="Times New Roman" w:cs="Times New Roman"/>
          <w:lang w:val="en-US" w:eastAsia="zh-CN"/>
        </w:rPr>
        <w:t>PDCP SDU along with the corresponding PDCP Data PDU</w:t>
      </w:r>
      <w:r>
        <w:rPr>
          <w:rFonts w:hint="eastAsia" w:ascii="Times New Roman" w:hAnsi="Times New Roman" w:cs="Times New Roman"/>
        </w:rPr>
        <w:t xml:space="preserve"> </w:t>
      </w:r>
      <w:r>
        <w:rPr>
          <w:rFonts w:hint="eastAsia" w:ascii="Times New Roman" w:hAnsi="Times New Roman" w:cs="Times New Roman"/>
          <w:lang w:val="en-US" w:eastAsia="zh-CN"/>
        </w:rPr>
        <w:t>are</w:t>
      </w:r>
      <w:r>
        <w:rPr>
          <w:rFonts w:hint="eastAsia" w:ascii="Times New Roman" w:hAnsi="Times New Roman" w:cs="Times New Roman"/>
        </w:rPr>
        <w:t xml:space="preserve"> discarded when the discard timer expires. The discard timer is also used to </w:t>
      </w:r>
      <w:r>
        <w:rPr>
          <w:rFonts w:hint="eastAsia" w:ascii="Times New Roman" w:hAnsi="Times New Roman" w:cs="Times New Roman"/>
          <w:lang w:val="en-US" w:eastAsia="zh-CN"/>
        </w:rPr>
        <w:t>judge whether a PDCP SDU is</w:t>
      </w:r>
      <w:r>
        <w:rPr>
          <w:rFonts w:hint="eastAsia" w:ascii="Times New Roman" w:hAnsi="Times New Roman" w:cs="Times New Roman"/>
        </w:rPr>
        <w:t xml:space="preserve"> Delay-critical PDCP SDU type data</w:t>
      </w:r>
      <w:r>
        <w:rPr>
          <w:rFonts w:hint="eastAsia" w:ascii="Times New Roman" w:hAnsi="Times New Roman" w:cs="Times New Roman"/>
          <w:lang w:val="en-US" w:eastAsia="zh-CN"/>
        </w:rPr>
        <w:t xml:space="preserve">. The definition of </w:t>
      </w:r>
      <w:r>
        <w:rPr>
          <w:rFonts w:hint="eastAsia" w:ascii="Times New Roman" w:hAnsi="Times New Roman" w:cs="Times New Roman"/>
        </w:rPr>
        <w:t>Delay-critical PDCP SDU</w:t>
      </w:r>
      <w:r>
        <w:rPr>
          <w:rFonts w:hint="eastAsia" w:ascii="Times New Roman" w:hAnsi="Times New Roman" w:cs="Times New Roman"/>
          <w:lang w:val="en-US" w:eastAsia="zh-CN"/>
        </w:rPr>
        <w:t xml:space="preserve"> is as follows: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rPr>
                <w:highlight w:val="none"/>
              </w:rPr>
            </w:pPr>
            <w:r>
              <w:rPr>
                <w:b/>
                <w:highlight w:val="none"/>
                <w:lang w:eastAsia="ko-KR"/>
              </w:rPr>
              <w:t>Delay-critical PDCP SDU</w:t>
            </w:r>
            <w:r>
              <w:rPr>
                <w:highlight w:val="none"/>
                <w:lang w:eastAsia="ko-KR"/>
              </w:rPr>
              <w:t xml:space="preserve">: if </w:t>
            </w:r>
            <w:r>
              <w:rPr>
                <w:rFonts w:eastAsia="Malgun Gothic"/>
                <w:i/>
                <w:highlight w:val="none"/>
                <w:lang w:eastAsia="ko-KR"/>
              </w:rPr>
              <w:t>pdu-SetDiscard</w:t>
            </w:r>
            <w:r>
              <w:rPr>
                <w:rFonts w:eastAsia="Malgun Gothic"/>
                <w:highlight w:val="none"/>
                <w:lang w:eastAsia="ko-KR"/>
              </w:rPr>
              <w:t xml:space="preserve"> is not configured, </w:t>
            </w:r>
            <w:r>
              <w:rPr>
                <w:highlight w:val="none"/>
              </w:rPr>
              <w:t xml:space="preserve">a PDCP SDU for which the remaining time till </w:t>
            </w:r>
            <w:r>
              <w:rPr>
                <w:i/>
                <w:highlight w:val="none"/>
              </w:rPr>
              <w:t>discardTimer</w:t>
            </w:r>
            <w:r>
              <w:rPr>
                <w:highlight w:val="none"/>
              </w:rPr>
              <w:t xml:space="preserve"> expiry is less than the </w:t>
            </w:r>
            <w:r>
              <w:rPr>
                <w:i/>
                <w:highlight w:val="none"/>
              </w:rPr>
              <w:t>remainingTimeThreshold</w:t>
            </w:r>
            <w:r>
              <w:rPr>
                <w:highlight w:val="none"/>
              </w:rPr>
              <w:t>. I</w:t>
            </w:r>
            <w:r>
              <w:rPr>
                <w:rFonts w:hint="eastAsia" w:eastAsia="Malgun Gothic"/>
                <w:highlight w:val="none"/>
                <w:lang w:eastAsia="ko-KR"/>
              </w:rPr>
              <w:t>f</w:t>
            </w:r>
            <w:r>
              <w:rPr>
                <w:rFonts w:eastAsia="Malgun Gothic"/>
                <w:i/>
                <w:highlight w:val="none"/>
                <w:lang w:eastAsia="ko-KR"/>
              </w:rPr>
              <w:t xml:space="preserve"> pdu-SetDiscard</w:t>
            </w:r>
            <w:r>
              <w:rPr>
                <w:rFonts w:eastAsia="Malgun Gothic"/>
                <w:highlight w:val="none"/>
                <w:lang w:eastAsia="ko-KR"/>
              </w:rPr>
              <w:t xml:space="preserve"> is configured, a PDCP SDU belonging to a PDU Set of which at least one</w:t>
            </w:r>
            <w:r>
              <w:rPr>
                <w:highlight w:val="none"/>
              </w:rPr>
              <w:t xml:space="preserve"> PDCP SDU has the remaining time till </w:t>
            </w:r>
            <w:r>
              <w:rPr>
                <w:i/>
                <w:highlight w:val="none"/>
              </w:rPr>
              <w:t>discardTimer</w:t>
            </w:r>
            <w:r>
              <w:rPr>
                <w:highlight w:val="none"/>
              </w:rPr>
              <w:t xml:space="preserve"> expiry less than the </w:t>
            </w:r>
            <w:r>
              <w:rPr>
                <w:i/>
                <w:highlight w:val="none"/>
              </w:rPr>
              <w:t>remainingTimeThreshold</w:t>
            </w:r>
            <w:r>
              <w:rPr>
                <w:highlight w:val="none"/>
              </w:rPr>
              <w:t>.</w:t>
            </w:r>
          </w:p>
          <w:p>
            <w:pPr>
              <w:pStyle w:val="50"/>
              <w:rPr>
                <w:rFonts w:hint="default" w:eastAsia="宋体"/>
                <w:highlight w:val="yellow"/>
                <w:vertAlign w:val="baseline"/>
                <w:lang w:val="en-US" w:eastAsia="zh-CN"/>
              </w:rPr>
            </w:pPr>
          </w:p>
        </w:tc>
      </w:tr>
    </w:tbl>
    <w:p>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As time-sensitive traffic, XR services have critical delay requirements. The 5GS/application layer provides the RAN with PDU Set delay requirement information per QoS flow through semi-static information, i.e., the PSDB. The definition of the PSDB is as follows: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widowControl/>
              <w:overflowPunct w:val="0"/>
              <w:autoSpaceDE w:val="0"/>
              <w:autoSpaceDN w:val="0"/>
              <w:adjustRightInd w:val="0"/>
              <w:spacing w:after="180"/>
              <w:jc w:val="both"/>
              <w:textAlignment w:val="baseline"/>
              <w:rPr>
                <w:rFonts w:hint="eastAsia" w:ascii="Times New Roman" w:hAnsi="Times New Roman" w:cs="Times New Roman"/>
                <w:vertAlign w:val="baseline"/>
              </w:rPr>
            </w:pPr>
            <w:r>
              <w:rPr>
                <w:b/>
                <w:highlight w:val="none"/>
                <w:lang w:eastAsia="zh-CN"/>
              </w:rPr>
              <w:t>PDU Set Delay Budget (PSDB):</w:t>
            </w:r>
            <w:r>
              <w:rPr>
                <w:rFonts w:eastAsia="DengXian"/>
                <w:lang w:eastAsia="zh-CN"/>
              </w:rPr>
              <w:t xml:space="preserve"> </w:t>
            </w:r>
            <w:r>
              <w:t xml:space="preserve">time between reception of the first PDU (at the UPF in DL, at the UE in UL) and the successful delivery of the last </w:t>
            </w:r>
            <w:r>
              <w:rPr>
                <w:rFonts w:eastAsia="DengXian"/>
                <w:lang w:eastAsia="zh-CN"/>
              </w:rPr>
              <w:t xml:space="preserve">arrived </w:t>
            </w:r>
            <w:r>
              <w:t>PDU of a PDU Set (at the UE in DL, at the UPF in UL)</w:t>
            </w:r>
            <w:r>
              <w:rPr>
                <w:rFonts w:eastAsia="DengXian"/>
                <w:lang w:eastAsia="zh-CN"/>
              </w:rPr>
              <w:t xml:space="preserve">. PSDB is an optional parameter and </w:t>
            </w:r>
            <w:r>
              <w:t>when provided, the PSDB supersedes the PDB</w:t>
            </w:r>
            <w:r>
              <w:rPr>
                <w:rFonts w:eastAsia="DengXian"/>
                <w:lang w:eastAsia="zh-CN"/>
              </w:rPr>
              <w:t xml:space="preserve"> (</w:t>
            </w:r>
            <w:r>
              <w:t>see TR 23.700-60 [9])</w:t>
            </w:r>
            <w:r>
              <w:rPr>
                <w:rFonts w:eastAsia="DengXian"/>
                <w:lang w:eastAsia="zh-CN"/>
              </w:rPr>
              <w:t>.</w:t>
            </w:r>
          </w:p>
        </w:tc>
      </w:tr>
    </w:tbl>
    <w:p>
      <w:pPr>
        <w:widowControl/>
        <w:overflowPunct w:val="0"/>
        <w:autoSpaceDE w:val="0"/>
        <w:autoSpaceDN w:val="0"/>
        <w:adjustRightInd w:val="0"/>
        <w:spacing w:after="180"/>
        <w:jc w:val="both"/>
        <w:textAlignment w:val="baseline"/>
        <w:rPr>
          <w:rFonts w:hint="eastAsia" w:ascii="Times New Roman" w:hAnsi="Times New Roman" w:cs="Times New Roman"/>
        </w:rPr>
      </w:pPr>
      <w:r>
        <w:rPr>
          <w:rFonts w:hint="eastAsia" w:ascii="Times New Roman" w:hAnsi="Times New Roman" w:cs="Times New Roman"/>
        </w:rPr>
        <w:t xml:space="preserve">It can be observed that PSDB specifies the transmission delay requirements on a per PDU Set basis. </w:t>
      </w:r>
      <w:r>
        <w:rPr>
          <w:rFonts w:hint="eastAsia" w:ascii="Times New Roman" w:hAnsi="Times New Roman" w:cs="Times New Roman"/>
          <w:lang w:val="en-US" w:eastAsia="zh-CN"/>
        </w:rPr>
        <w:t>While i</w:t>
      </w:r>
      <w:r>
        <w:rPr>
          <w:rFonts w:hint="eastAsia" w:ascii="Times New Roman" w:hAnsi="Times New Roman" w:cs="Times New Roman"/>
        </w:rPr>
        <w:t xml:space="preserve">n the actual work process of the RAN, the </w:t>
      </w:r>
      <w:r>
        <w:rPr>
          <w:rFonts w:hint="eastAsia" w:ascii="Times New Roman" w:hAnsi="Times New Roman" w:cs="Times New Roman"/>
          <w:lang w:val="en-US" w:eastAsia="zh-CN"/>
        </w:rPr>
        <w:t xml:space="preserve">transmitting </w:t>
      </w:r>
      <w:r>
        <w:rPr>
          <w:rFonts w:hint="eastAsia" w:ascii="Times New Roman" w:hAnsi="Times New Roman" w:cs="Times New Roman"/>
        </w:rPr>
        <w:t>PDCP</w:t>
      </w:r>
      <w:r>
        <w:rPr>
          <w:rFonts w:hint="eastAsia" w:ascii="Times New Roman" w:hAnsi="Times New Roman" w:cs="Times New Roman"/>
          <w:lang w:val="en-US" w:eastAsia="zh-CN"/>
        </w:rPr>
        <w:t xml:space="preserve"> entity start</w:t>
      </w:r>
      <w:r>
        <w:rPr>
          <w:rFonts w:hint="eastAsia" w:ascii="Times New Roman" w:hAnsi="Times New Roman" w:cs="Times New Roman"/>
        </w:rPr>
        <w:t xml:space="preserve">s a discard timer for each </w:t>
      </w:r>
      <w:r>
        <w:rPr>
          <w:rFonts w:hint="eastAsia" w:ascii="Times New Roman" w:hAnsi="Times New Roman" w:cs="Times New Roman"/>
          <w:lang w:val="en-US" w:eastAsia="zh-CN"/>
        </w:rPr>
        <w:t xml:space="preserve">PDCP SDU which is included in a PDU Set on </w:t>
      </w:r>
      <w:r>
        <w:rPr>
          <w:rFonts w:hint="eastAsia" w:ascii="Times New Roman" w:hAnsi="Times New Roman" w:cs="Times New Roman"/>
        </w:rPr>
        <w:t xml:space="preserve">a per </w:t>
      </w:r>
      <w:r>
        <w:rPr>
          <w:rFonts w:hint="eastAsia" w:ascii="Times New Roman" w:hAnsi="Times New Roman" w:cs="Times New Roman"/>
          <w:lang w:val="en-US" w:eastAsia="zh-CN"/>
        </w:rPr>
        <w:t>S</w:t>
      </w:r>
      <w:r>
        <w:rPr>
          <w:rFonts w:hint="eastAsia" w:ascii="Times New Roman" w:hAnsi="Times New Roman" w:cs="Times New Roman"/>
        </w:rPr>
        <w:t>DU basis</w:t>
      </w:r>
      <w:r>
        <w:rPr>
          <w:rFonts w:hint="eastAsia" w:ascii="Times New Roman" w:hAnsi="Times New Roman" w:cs="Times New Roman"/>
          <w:lang w:val="en-US" w:eastAsia="zh-CN"/>
        </w:rPr>
        <w:t>.</w:t>
      </w:r>
      <w:r>
        <w:rPr>
          <w:rFonts w:hint="eastAsia" w:ascii="Times New Roman" w:hAnsi="Times New Roman" w:cs="Times New Roman"/>
        </w:rPr>
        <w:t xml:space="preserve"> The discard timer duration is the same for each </w:t>
      </w:r>
      <w:r>
        <w:rPr>
          <w:rFonts w:hint="eastAsia" w:ascii="Times New Roman" w:hAnsi="Times New Roman" w:cs="Times New Roman"/>
          <w:lang w:val="en-US" w:eastAsia="zh-CN"/>
        </w:rPr>
        <w:t>PDCP SDU</w:t>
      </w:r>
      <w:r>
        <w:rPr>
          <w:rFonts w:hint="eastAsia" w:ascii="Times New Roman" w:hAnsi="Times New Roman" w:cs="Times New Roman"/>
        </w:rPr>
        <w:t xml:space="preserve"> </w:t>
      </w:r>
      <w:r>
        <w:rPr>
          <w:rFonts w:hint="eastAsia" w:ascii="Times New Roman" w:hAnsi="Times New Roman" w:cs="Times New Roman"/>
          <w:lang w:val="en-US" w:eastAsia="zh-CN"/>
        </w:rPr>
        <w:t>with</w:t>
      </w:r>
      <w:r>
        <w:rPr>
          <w:rFonts w:hint="eastAsia" w:ascii="Times New Roman" w:hAnsi="Times New Roman" w:cs="Times New Roman"/>
        </w:rPr>
        <w:t xml:space="preserve">in the same DRB. This approach does not consider the overall transmission delay requirement for the entire PDU Set, </w:t>
      </w:r>
      <w:r>
        <w:rPr>
          <w:rFonts w:hint="eastAsia" w:ascii="Times New Roman" w:hAnsi="Times New Roman" w:cs="Times New Roman"/>
          <w:lang w:val="en-US" w:eastAsia="zh-CN"/>
        </w:rPr>
        <w:t>in such a scenario, the processing time point for SDUs that arrive too late may exceed the delay requirements of the entire PDU Set, thus failing to meet the transmission timeliness requirements for XR services.</w:t>
      </w:r>
    </w:p>
    <w:p>
      <w:pPr>
        <w:rPr>
          <w:rFonts w:hint="eastAsia" w:ascii="Times New Roman" w:hAnsi="Times New Roman" w:cs="Times New Roman"/>
          <w:b/>
          <w:bCs/>
          <w:i/>
          <w:iCs/>
          <w:szCs w:val="21"/>
          <w:lang w:eastAsia="zh-CN"/>
        </w:rPr>
      </w:pPr>
      <w:r>
        <w:rPr>
          <w:rFonts w:hint="eastAsia" w:ascii="Times New Roman" w:hAnsi="Times New Roman" w:cs="Times New Roman"/>
          <w:b/>
          <w:bCs/>
          <w:i/>
          <w:iCs/>
          <w:szCs w:val="21"/>
          <w:lang w:val="en-US" w:eastAsia="zh-CN"/>
        </w:rPr>
        <w:t>Observation 1: The legacy discard timer operates on a per SDU basis, neglecting the overall transmission delay requirement for the complete PDU Set.</w:t>
      </w:r>
    </w:p>
    <w:p>
      <w:pPr>
        <w:rPr>
          <w:rFonts w:hint="default" w:ascii="Times New Roman" w:hAnsi="Times New Roman" w:cs="Times New Roman"/>
          <w:b/>
          <w:bCs/>
          <w:i/>
          <w:iCs/>
          <w:szCs w:val="21"/>
          <w:lang w:val="en-US" w:eastAsia="zh-CN"/>
        </w:rPr>
      </w:pPr>
    </w:p>
    <w:p>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r>
        <w:rPr>
          <w:rFonts w:hint="eastAsia" w:ascii="Times New Roman" w:hAnsi="Times New Roman" w:cs="Times New Roman"/>
        </w:rPr>
        <w:t xml:space="preserve">Additionally, due to the presence of jitter, the actual arrival time of </w:t>
      </w:r>
      <w:r>
        <w:rPr>
          <w:rFonts w:hint="eastAsia" w:ascii="Times New Roman" w:hAnsi="Times New Roman" w:cs="Times New Roman"/>
          <w:lang w:val="en-US" w:eastAsia="zh-CN"/>
        </w:rPr>
        <w:t>SDUs</w:t>
      </w:r>
      <w:r>
        <w:rPr>
          <w:rFonts w:hint="eastAsia" w:ascii="Times New Roman" w:hAnsi="Times New Roman" w:cs="Times New Roman"/>
        </w:rPr>
        <w:t xml:space="preserve"> within a PDU Set at the RAN may vary, with some arriving earlier than the theoretical arrival time for the </w:t>
      </w:r>
      <w:r>
        <w:rPr>
          <w:rFonts w:hint="eastAsia" w:ascii="Times New Roman" w:hAnsi="Times New Roman" w:cs="Times New Roman"/>
          <w:lang w:val="en-US" w:eastAsia="zh-CN"/>
        </w:rPr>
        <w:t>PDU Set period</w:t>
      </w:r>
      <w:r>
        <w:rPr>
          <w:rFonts w:hint="eastAsia" w:ascii="Times New Roman" w:hAnsi="Times New Roman" w:cs="Times New Roman"/>
        </w:rPr>
        <w:t xml:space="preserve"> and others arriving later. </w:t>
      </w:r>
      <w:r>
        <w:rPr>
          <w:rFonts w:hint="eastAsia" w:ascii="Times New Roman" w:hAnsi="Times New Roman" w:cs="Times New Roman"/>
          <w:lang w:val="en-US" w:eastAsia="zh-CN"/>
        </w:rPr>
        <w:t>Take the Figure 1 as an</w:t>
      </w:r>
      <w:r>
        <w:rPr>
          <w:rFonts w:hint="eastAsia" w:ascii="Times New Roman" w:hAnsi="Times New Roman" w:cs="Times New Roman"/>
        </w:rPr>
        <w:t xml:space="preserve"> example, considering </w:t>
      </w:r>
      <w:r>
        <w:rPr>
          <w:rFonts w:hint="eastAsia" w:ascii="Times New Roman" w:hAnsi="Times New Roman" w:cs="Times New Roman"/>
          <w:lang w:val="en-US" w:eastAsia="zh-CN"/>
        </w:rPr>
        <w:t>SDU SN with</w:t>
      </w:r>
      <w:r>
        <w:rPr>
          <w:rFonts w:hint="eastAsia" w:ascii="Times New Roman" w:hAnsi="Times New Roman" w:cs="Times New Roman"/>
        </w:rPr>
        <w:t xml:space="preserve"> 1, 2, and 3 belonging to the same PDU Set, </w:t>
      </w:r>
      <w:r>
        <w:rPr>
          <w:rFonts w:hint="eastAsia" w:ascii="Times New Roman" w:hAnsi="Times New Roman" w:cs="Times New Roman"/>
          <w:lang w:val="en-US" w:eastAsia="zh-CN"/>
        </w:rPr>
        <w:t>SDU</w:t>
      </w:r>
      <w:r>
        <w:rPr>
          <w:rFonts w:hint="eastAsia" w:ascii="Times New Roman" w:hAnsi="Times New Roman" w:cs="Times New Roman"/>
        </w:rPr>
        <w:t xml:space="preserve">1 arrives earlier than the theoretical arrival time for the PDU Set, </w:t>
      </w:r>
      <w:r>
        <w:rPr>
          <w:rFonts w:hint="eastAsia" w:ascii="Times New Roman" w:hAnsi="Times New Roman" w:cs="Times New Roman"/>
          <w:lang w:val="en-US" w:eastAsia="zh-CN"/>
        </w:rPr>
        <w:t>SDU</w:t>
      </w:r>
      <w:r>
        <w:rPr>
          <w:rFonts w:hint="eastAsia" w:ascii="Times New Roman" w:hAnsi="Times New Roman" w:cs="Times New Roman"/>
        </w:rPr>
        <w:t xml:space="preserve"> 2 arrives on time, and </w:t>
      </w:r>
      <w:r>
        <w:rPr>
          <w:rFonts w:hint="eastAsia" w:ascii="Times New Roman" w:hAnsi="Times New Roman" w:cs="Times New Roman"/>
          <w:lang w:val="en-US" w:eastAsia="zh-CN"/>
        </w:rPr>
        <w:t>SDU</w:t>
      </w:r>
      <w:r>
        <w:rPr>
          <w:rFonts w:hint="eastAsia" w:ascii="Times New Roman" w:hAnsi="Times New Roman" w:cs="Times New Roman"/>
        </w:rPr>
        <w:t xml:space="preserve"> 3 arrives later than the theoretical arrival time for the PDU Set.</w:t>
      </w:r>
      <w:r>
        <w:rPr>
          <w:rFonts w:hint="eastAsia" w:ascii="Times New Roman" w:hAnsi="Times New Roman" w:cs="Times New Roman"/>
          <w:lang w:val="en-US" w:eastAsia="zh-CN"/>
        </w:rPr>
        <w:t xml:space="preserve"> This case </w:t>
      </w:r>
      <w:r>
        <w:rPr>
          <w:rFonts w:hint="eastAsia" w:ascii="Times New Roman" w:hAnsi="Times New Roman" w:cs="Times New Roman"/>
        </w:rPr>
        <w:t xml:space="preserve">further complicates the scheduling process. </w:t>
      </w:r>
      <w:r>
        <w:rPr>
          <w:rFonts w:hint="eastAsia" w:ascii="Times New Roman" w:hAnsi="Times New Roman" w:cs="Times New Roman"/>
          <w:lang w:val="en-US" w:eastAsia="zh-CN"/>
        </w:rPr>
        <w:t>For instance, a PDCP SDU that arrives too late may not be scheduled until the next resource period, resulting in the PDCP SDU being considered time-invalid when delivered to the application layer. Moreover, the expiry time for the discard timer of this PDCP SDU may exceed the PSDB requirement of the PDCP SDU's associated PDU Set. Therefore, it is essential to take into account the PDU Set PSDB when determining the expiry time of the discard timer for the PDCP SDU that arrives too late.</w:t>
      </w:r>
    </w:p>
    <w:p>
      <w:pPr>
        <w:widowControl/>
        <w:overflowPunct w:val="0"/>
        <w:autoSpaceDE w:val="0"/>
        <w:autoSpaceDN w:val="0"/>
        <w:adjustRightInd w:val="0"/>
        <w:spacing w:after="180"/>
        <w:jc w:val="center"/>
        <w:textAlignment w:val="baseline"/>
      </w:pPr>
      <w:r>
        <w:drawing>
          <wp:inline distT="0" distB="0" distL="114300" distR="114300">
            <wp:extent cx="3602990" cy="1881505"/>
            <wp:effectExtent l="0" t="0" r="3810" b="234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3602990" cy="1881505"/>
                    </a:xfrm>
                    <a:prstGeom prst="rect">
                      <a:avLst/>
                    </a:prstGeom>
                    <a:noFill/>
                    <a:ln>
                      <a:noFill/>
                    </a:ln>
                  </pic:spPr>
                </pic:pic>
              </a:graphicData>
            </a:graphic>
          </wp:inline>
        </w:drawing>
      </w:r>
    </w:p>
    <w:p>
      <w:pPr>
        <w:widowControl/>
        <w:overflowPunct w:val="0"/>
        <w:autoSpaceDE w:val="0"/>
        <w:autoSpaceDN w:val="0"/>
        <w:adjustRightInd w:val="0"/>
        <w:spacing w:after="180"/>
        <w:jc w:val="center"/>
        <w:textAlignment w:val="baseline"/>
        <w:rPr>
          <w:rFonts w:hint="eastAsia" w:ascii="Times New Roman" w:hAnsi="Times New Roman" w:cs="Times New Roman"/>
          <w:lang w:val="en-US" w:eastAsia="zh-CN"/>
        </w:rPr>
      </w:pPr>
      <w:r>
        <w:rPr>
          <w:rFonts w:hint="default" w:ascii="Times New Roman Regular" w:hAnsi="Times New Roman Regular" w:cs="Times New Roman Regular"/>
          <w:lang w:val="en-US" w:eastAsia="zh-CN"/>
        </w:rPr>
        <w:t>Figure</w:t>
      </w:r>
      <w:r>
        <w:rPr>
          <w:rFonts w:hint="eastAsia" w:ascii="Times New Roman Regular" w:hAnsi="Times New Roman Regular" w:cs="Times New Roman Regular"/>
          <w:lang w:val="en-US" w:eastAsia="zh-CN"/>
        </w:rPr>
        <w:t xml:space="preserve"> 1. t</w:t>
      </w:r>
      <w:r>
        <w:rPr>
          <w:rFonts w:hint="eastAsia" w:ascii="Times New Roman" w:hAnsi="Times New Roman" w:cs="Times New Roman"/>
          <w:lang w:val="en-US" w:eastAsia="zh-CN"/>
        </w:rPr>
        <w:t>he arrival time of each packet within a PDU Set varies.</w:t>
      </w:r>
    </w:p>
    <w:p>
      <w:pPr>
        <w:widowControl/>
        <w:overflowPunct w:val="0"/>
        <w:autoSpaceDE w:val="0"/>
        <w:autoSpaceDN w:val="0"/>
        <w:adjustRightInd w:val="0"/>
        <w:spacing w:after="180"/>
        <w:jc w:val="both"/>
        <w:textAlignment w:val="baseline"/>
        <w:rPr>
          <w:rFonts w:hint="eastAsia" w:ascii="Times New Roman" w:hAnsi="Times New Roman" w:cs="Times New Roman"/>
          <w:b/>
          <w:bCs/>
          <w:i/>
          <w:iCs/>
          <w:szCs w:val="21"/>
          <w:lang w:eastAsia="zh-CN"/>
        </w:rPr>
      </w:pPr>
      <w:r>
        <w:rPr>
          <w:rFonts w:hint="eastAsia" w:ascii="Times New Roman" w:hAnsi="Times New Roman" w:cs="Times New Roman"/>
          <w:b/>
          <w:bCs/>
          <w:i/>
          <w:iCs/>
          <w:szCs w:val="21"/>
          <w:lang w:eastAsia="zh-CN"/>
        </w:rPr>
        <w:t>Observation</w:t>
      </w:r>
      <w:r>
        <w:rPr>
          <w:rFonts w:hint="eastAsia" w:ascii="Times New Roman" w:hAnsi="Times New Roman" w:cs="Times New Roman"/>
          <w:b/>
          <w:bCs/>
          <w:i/>
          <w:iCs/>
          <w:szCs w:val="21"/>
          <w:lang w:val="en-US" w:eastAsia="zh-CN"/>
        </w:rPr>
        <w:t xml:space="preserve"> 2</w:t>
      </w:r>
      <w:r>
        <w:rPr>
          <w:rFonts w:hint="eastAsia" w:ascii="Times New Roman" w:hAnsi="Times New Roman" w:cs="Times New Roman"/>
          <w:b/>
          <w:bCs/>
          <w:i/>
          <w:iCs/>
          <w:szCs w:val="21"/>
          <w:lang w:eastAsia="zh-CN"/>
        </w:rPr>
        <w:t xml:space="preserve">: </w:t>
      </w:r>
      <w:r>
        <w:rPr>
          <w:rFonts w:hint="eastAsia" w:ascii="Times New Roman" w:hAnsi="Times New Roman" w:cs="Times New Roman"/>
          <w:b/>
          <w:bCs/>
          <w:i/>
          <w:iCs/>
          <w:szCs w:val="21"/>
          <w:lang w:val="en-US" w:eastAsia="zh-CN"/>
        </w:rPr>
        <w:t>The expiry time for the discard timer of the late arrived PDCP SDU may exceed the PSDB requirement of the PDCP SDU's associated PDU Set.</w:t>
      </w:r>
    </w:p>
    <w:p>
      <w:pPr>
        <w:widowControl/>
        <w:overflowPunct w:val="0"/>
        <w:autoSpaceDE w:val="0"/>
        <w:autoSpaceDN w:val="0"/>
        <w:adjustRightInd w:val="0"/>
        <w:spacing w:after="180"/>
        <w:jc w:val="both"/>
        <w:textAlignment w:val="baseline"/>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1: It is suggested to take into account the PDU Set PSDB when determining the expiry time of the discard timer for the PDCP SDU that arrives too late.</w:t>
      </w:r>
    </w:p>
    <w:p>
      <w:pPr>
        <w:pStyle w:val="3"/>
        <w:numPr>
          <w:ilvl w:val="1"/>
          <w:numId w:val="8"/>
        </w:numPr>
        <w:tabs>
          <w:tab w:val="left" w:pos="420"/>
          <w:tab w:val="clear" w:pos="756"/>
        </w:tabs>
        <w:spacing w:before="180" w:after="120" w:line="240" w:lineRule="auto"/>
        <w:ind w:left="424" w:hanging="424"/>
        <w:rPr>
          <w:rFonts w:hint="eastAsia" w:ascii="Times New Roman" w:hAnsi="Times New Roman" w:cs="Times New Roman"/>
        </w:rPr>
      </w:pPr>
      <w:r>
        <w:rPr>
          <w:rFonts w:hint="eastAsia" w:ascii="Times New Roman" w:hAnsi="Times New Roman" w:cs="Times New Roman"/>
          <w:sz w:val="24"/>
          <w:szCs w:val="24"/>
          <w:lang w:val="en-US" w:eastAsia="zh-CN"/>
        </w:rPr>
        <w:t xml:space="preserve"> Deadline-</w:t>
      </w:r>
      <w:r>
        <w:rPr>
          <w:rFonts w:hint="default" w:ascii="Times New Roman" w:hAnsi="Times New Roman" w:cs="Times New Roman"/>
          <w:sz w:val="24"/>
          <w:szCs w:val="24"/>
          <w:lang w:val="en-US" w:eastAsia="zh-CN"/>
        </w:rPr>
        <w:t xml:space="preserve">based </w:t>
      </w:r>
      <w:r>
        <w:rPr>
          <w:rFonts w:hint="eastAsia" w:ascii="Times New Roman" w:hAnsi="Times New Roman" w:cs="Times New Roman"/>
          <w:sz w:val="24"/>
          <w:szCs w:val="24"/>
          <w:lang w:val="en-US" w:eastAsia="zh-CN"/>
        </w:rPr>
        <w:t>discard</w:t>
      </w:r>
      <w:r>
        <w:rPr>
          <w:rFonts w:hint="default" w:ascii="Times New Roman" w:hAnsi="Times New Roman" w:cs="Times New Roman"/>
          <w:sz w:val="24"/>
          <w:szCs w:val="24"/>
          <w:lang w:val="en-US" w:eastAsia="zh-CN"/>
        </w:rPr>
        <w:t xml:space="preserve"> mechanism</w:t>
      </w:r>
      <w:r>
        <w:rPr>
          <w:rFonts w:hint="default" w:ascii="Times New Roman" w:hAnsi="Times New Roman" w:cs="Times New Roman"/>
          <w:sz w:val="24"/>
          <w:szCs w:val="24"/>
          <w:lang w:val="en-US" w:eastAsia="zh-Hans"/>
        </w:rPr>
        <w:t xml:space="preserve"> </w:t>
      </w:r>
    </w:p>
    <w:p>
      <w:pPr>
        <w:widowControl/>
        <w:numPr>
          <w:ilvl w:val="0"/>
          <w:numId w:val="0"/>
        </w:numPr>
        <w:overflowPunct w:val="0"/>
        <w:autoSpaceDE w:val="0"/>
        <w:autoSpaceDN w:val="0"/>
        <w:adjustRightInd w:val="0"/>
        <w:spacing w:after="180"/>
        <w:jc w:val="both"/>
        <w:textAlignment w:val="baseline"/>
        <w:rPr>
          <w:rFonts w:hint="eastAsia" w:ascii="Times New Roman" w:hAnsi="Times New Roman" w:cs="Times New Roman"/>
        </w:rPr>
      </w:pPr>
      <w:r>
        <w:rPr>
          <w:rFonts w:hint="eastAsia" w:ascii="Times New Roman" w:hAnsi="Times New Roman" w:cs="Times New Roman"/>
        </w:rPr>
        <w:t>Given the aforementioned challenges, a deadline-based discarding mechanism can be considered to ensure timeliness requirements by limiting the latest time for each data packet to remain in the sender's buffer. To support this deadline-based discarding mechanism, several issues need to be addressed:</w:t>
      </w:r>
    </w:p>
    <w:p>
      <w:pPr>
        <w:widowControl/>
        <w:numPr>
          <w:ilvl w:val="0"/>
          <w:numId w:val="9"/>
        </w:numPr>
        <w:overflowPunct w:val="0"/>
        <w:autoSpaceDE w:val="0"/>
        <w:autoSpaceDN w:val="0"/>
        <w:adjustRightInd w:val="0"/>
        <w:spacing w:after="180"/>
        <w:ind w:left="0" w:leftChars="0" w:firstLine="420" w:firstLineChars="200"/>
        <w:jc w:val="both"/>
        <w:textAlignment w:val="baseline"/>
        <w:rPr>
          <w:rFonts w:hint="eastAsia" w:ascii="Times New Roman" w:hAnsi="Times New Roman" w:cs="Times New Roman"/>
        </w:rPr>
      </w:pPr>
      <w:r>
        <w:rPr>
          <w:rFonts w:hint="eastAsia" w:ascii="Times New Roman" w:hAnsi="Times New Roman" w:cs="Times New Roman"/>
        </w:rPr>
        <w:t xml:space="preserve">Regarding the granularity of the deadline, should it be applied at the level of individual </w:t>
      </w:r>
      <w:r>
        <w:rPr>
          <w:rFonts w:hint="eastAsia" w:ascii="Times New Roman" w:hAnsi="Times New Roman" w:cs="Times New Roman"/>
          <w:lang w:val="en-US" w:eastAsia="zh-CN"/>
        </w:rPr>
        <w:t>S</w:t>
      </w:r>
      <w:r>
        <w:rPr>
          <w:rFonts w:hint="eastAsia" w:ascii="Times New Roman" w:hAnsi="Times New Roman" w:cs="Times New Roman"/>
        </w:rPr>
        <w:t xml:space="preserve">DUs or the entire PDU Set? If </w:t>
      </w:r>
      <w:r>
        <w:rPr>
          <w:rFonts w:hint="eastAsia" w:ascii="Times New Roman" w:hAnsi="Times New Roman" w:cs="Times New Roman"/>
          <w:lang w:val="en-US" w:eastAsia="zh-CN"/>
        </w:rPr>
        <w:t>S</w:t>
      </w:r>
      <w:r>
        <w:rPr>
          <w:rFonts w:hint="eastAsia" w:ascii="Times New Roman" w:hAnsi="Times New Roman" w:cs="Times New Roman"/>
        </w:rPr>
        <w:t xml:space="preserve">DU-based, then for </w:t>
      </w:r>
      <w:r>
        <w:rPr>
          <w:rFonts w:hint="eastAsia" w:ascii="Times New Roman" w:hAnsi="Times New Roman" w:cs="Times New Roman"/>
          <w:lang w:val="en-US" w:eastAsia="zh-CN"/>
        </w:rPr>
        <w:t>S</w:t>
      </w:r>
      <w:r>
        <w:rPr>
          <w:rFonts w:hint="eastAsia" w:ascii="Times New Roman" w:hAnsi="Times New Roman" w:cs="Times New Roman"/>
        </w:rPr>
        <w:t xml:space="preserve">DUs arriving at different times within the same PDU Set, the question arises whether the deadline duration should be the same or different. If PDU Set-based, the timing of the deadline's activation needs to be determined. For instance, should it start when a </w:t>
      </w:r>
      <w:r>
        <w:rPr>
          <w:rFonts w:hint="eastAsia" w:ascii="Times New Roman" w:hAnsi="Times New Roman" w:cs="Times New Roman"/>
          <w:lang w:val="en-US" w:eastAsia="zh-CN"/>
        </w:rPr>
        <w:t>SDU</w:t>
      </w:r>
      <w:r>
        <w:rPr>
          <w:rFonts w:hint="eastAsia" w:ascii="Times New Roman" w:hAnsi="Times New Roman" w:cs="Times New Roman"/>
        </w:rPr>
        <w:t xml:space="preserve"> arrives</w:t>
      </w:r>
      <w:r>
        <w:rPr>
          <w:rFonts w:hint="eastAsia" w:ascii="Times New Roman" w:hAnsi="Times New Roman" w:cs="Times New Roman"/>
          <w:lang w:val="en-US" w:eastAsia="zh-CN"/>
        </w:rPr>
        <w:t xml:space="preserve"> </w:t>
      </w:r>
      <w:r>
        <w:rPr>
          <w:rFonts w:hint="eastAsia" w:ascii="Times New Roman" w:hAnsi="Times New Roman" w:cs="Times New Roman"/>
        </w:rPr>
        <w:t>similar to the discard time, or should it align with the arrival time of the PDU Set's periodic cycle?</w:t>
      </w:r>
    </w:p>
    <w:p>
      <w:pPr>
        <w:widowControl/>
        <w:numPr>
          <w:ilvl w:val="0"/>
          <w:numId w:val="9"/>
        </w:numPr>
        <w:overflowPunct w:val="0"/>
        <w:autoSpaceDE w:val="0"/>
        <w:autoSpaceDN w:val="0"/>
        <w:adjustRightInd w:val="0"/>
        <w:spacing w:after="180"/>
        <w:ind w:left="0" w:leftChars="0" w:firstLine="420" w:firstLineChars="200"/>
        <w:jc w:val="both"/>
        <w:textAlignment w:val="baseline"/>
        <w:rPr>
          <w:rFonts w:hint="eastAsia" w:ascii="Times New Roman" w:hAnsi="Times New Roman" w:cs="Times New Roman"/>
        </w:rPr>
      </w:pPr>
      <w:r>
        <w:rPr>
          <w:rFonts w:hint="eastAsia" w:ascii="Times New Roman" w:hAnsi="Times New Roman" w:cs="Times New Roman"/>
        </w:rPr>
        <w:t xml:space="preserve">As for the handling mechanism of the deadline, should it utilize a timer or a time window? If a timer is chosen, mechanisms for starting and canceling the </w:t>
      </w:r>
      <w:r>
        <w:rPr>
          <w:rFonts w:hint="eastAsia" w:ascii="Times New Roman" w:hAnsi="Times New Roman" w:cs="Times New Roman"/>
          <w:lang w:val="en-US" w:eastAsia="zh-CN"/>
        </w:rPr>
        <w:t xml:space="preserve">deadline </w:t>
      </w:r>
      <w:r>
        <w:rPr>
          <w:rFonts w:hint="eastAsia" w:ascii="Times New Roman" w:hAnsi="Times New Roman" w:cs="Times New Roman"/>
        </w:rPr>
        <w:t xml:space="preserve">timer need to be considered. Alternatively, if a </w:t>
      </w:r>
      <w:r>
        <w:rPr>
          <w:rFonts w:hint="eastAsia" w:ascii="Times New Roman" w:hAnsi="Times New Roman" w:cs="Times New Roman"/>
          <w:lang w:val="en-US" w:eastAsia="zh-CN"/>
        </w:rPr>
        <w:t xml:space="preserve">deadline </w:t>
      </w:r>
      <w:r>
        <w:rPr>
          <w:rFonts w:hint="eastAsia" w:ascii="Times New Roman" w:hAnsi="Times New Roman" w:cs="Times New Roman"/>
        </w:rPr>
        <w:t>time window is preferred, the length of the window must be determined.</w:t>
      </w:r>
    </w:p>
    <w:p>
      <w:pPr>
        <w:widowControl/>
        <w:numPr>
          <w:ilvl w:val="0"/>
          <w:numId w:val="9"/>
        </w:numPr>
        <w:overflowPunct w:val="0"/>
        <w:autoSpaceDE w:val="0"/>
        <w:autoSpaceDN w:val="0"/>
        <w:adjustRightInd w:val="0"/>
        <w:spacing w:after="180"/>
        <w:ind w:left="0" w:leftChars="0" w:firstLine="420" w:firstLineChars="200"/>
        <w:jc w:val="both"/>
        <w:textAlignment w:val="baseline"/>
        <w:rPr>
          <w:rFonts w:hint="eastAsia" w:ascii="Times New Roman" w:hAnsi="Times New Roman" w:cs="Times New Roman"/>
        </w:rPr>
      </w:pPr>
      <w:r>
        <w:rPr>
          <w:rFonts w:hint="eastAsia" w:ascii="Times New Roman" w:hAnsi="Times New Roman" w:cs="Times New Roman"/>
        </w:rPr>
        <w:t xml:space="preserve">Additionally, the scope of application for the deadline mechanism needs to be determined. Should it be used only for discarding packets at the PDCP </w:t>
      </w:r>
      <w:r>
        <w:rPr>
          <w:rFonts w:hint="eastAsia" w:ascii="Times New Roman" w:hAnsi="Times New Roman" w:cs="Times New Roman"/>
          <w:lang w:val="en-US" w:eastAsia="zh-CN"/>
        </w:rPr>
        <w:t>transmitter</w:t>
      </w:r>
      <w:r>
        <w:rPr>
          <w:rFonts w:hint="eastAsia" w:ascii="Times New Roman" w:hAnsi="Times New Roman" w:cs="Times New Roman"/>
        </w:rPr>
        <w:t xml:space="preserve"> or can it also be employed at the PDCP</w:t>
      </w:r>
      <w:r>
        <w:rPr>
          <w:rFonts w:hint="eastAsia" w:ascii="Times New Roman" w:hAnsi="Times New Roman" w:cs="Times New Roman"/>
          <w:lang w:val="en-US" w:eastAsia="zh-CN"/>
        </w:rPr>
        <w:t xml:space="preserve"> </w:t>
      </w:r>
      <w:r>
        <w:rPr>
          <w:rFonts w:hint="eastAsia" w:ascii="Times New Roman" w:hAnsi="Times New Roman" w:cs="Times New Roman"/>
        </w:rPr>
        <w:t>receiver</w:t>
      </w:r>
      <w:r>
        <w:rPr>
          <w:rFonts w:hint="eastAsia" w:ascii="Times New Roman" w:hAnsi="Times New Roman" w:cs="Times New Roman"/>
          <w:lang w:val="en-US" w:eastAsia="zh-CN"/>
        </w:rPr>
        <w:t xml:space="preserve"> </w:t>
      </w:r>
      <w:r>
        <w:rPr>
          <w:rFonts w:hint="eastAsia" w:ascii="Times New Roman" w:hAnsi="Times New Roman" w:cs="Times New Roman"/>
        </w:rPr>
        <w:t xml:space="preserve">? From the perspective of the </w:t>
      </w:r>
      <w:r>
        <w:rPr>
          <w:rFonts w:hint="eastAsia" w:ascii="Times New Roman" w:hAnsi="Times New Roman" w:cs="Times New Roman"/>
          <w:lang w:val="en-US" w:eastAsia="zh-CN"/>
        </w:rPr>
        <w:t xml:space="preserve">PDCP </w:t>
      </w:r>
      <w:r>
        <w:rPr>
          <w:rFonts w:hint="eastAsia" w:ascii="Times New Roman" w:hAnsi="Times New Roman" w:cs="Times New Roman"/>
        </w:rPr>
        <w:t xml:space="preserve">discarding mechanism, it is evident that the deadline is primarily intended for processing at the </w:t>
      </w:r>
      <w:r>
        <w:rPr>
          <w:rFonts w:hint="eastAsia" w:ascii="Times New Roman" w:hAnsi="Times New Roman" w:cs="Times New Roman"/>
          <w:lang w:val="en-US" w:eastAsia="zh-CN"/>
        </w:rPr>
        <w:t xml:space="preserve">transmitting </w:t>
      </w:r>
      <w:r>
        <w:rPr>
          <w:rFonts w:hint="eastAsia" w:ascii="Times New Roman" w:hAnsi="Times New Roman" w:cs="Times New Roman"/>
        </w:rPr>
        <w:t xml:space="preserve">PDCP </w:t>
      </w:r>
      <w:r>
        <w:rPr>
          <w:rFonts w:hint="eastAsia" w:ascii="Times New Roman" w:hAnsi="Times New Roman" w:cs="Times New Roman"/>
          <w:lang w:val="en-US" w:eastAsia="zh-CN"/>
        </w:rPr>
        <w:t>entity</w:t>
      </w:r>
      <w:r>
        <w:rPr>
          <w:rFonts w:hint="eastAsia" w:ascii="Times New Roman" w:hAnsi="Times New Roman" w:cs="Times New Roman"/>
        </w:rPr>
        <w:t xml:space="preserve">. However, for the </w:t>
      </w:r>
      <w:r>
        <w:rPr>
          <w:rFonts w:hint="eastAsia" w:ascii="Times New Roman" w:hAnsi="Times New Roman" w:cs="Times New Roman"/>
          <w:lang w:val="en-US" w:eastAsia="zh-CN"/>
        </w:rPr>
        <w:t xml:space="preserve">receiving </w:t>
      </w:r>
      <w:r>
        <w:rPr>
          <w:rFonts w:hint="eastAsia" w:ascii="Times New Roman" w:hAnsi="Times New Roman" w:cs="Times New Roman"/>
        </w:rPr>
        <w:t xml:space="preserve">PDCP </w:t>
      </w:r>
      <w:r>
        <w:rPr>
          <w:rFonts w:hint="eastAsia" w:ascii="Times New Roman" w:hAnsi="Times New Roman" w:cs="Times New Roman"/>
          <w:lang w:val="en-US" w:eastAsia="zh-CN"/>
        </w:rPr>
        <w:t>entity</w:t>
      </w:r>
      <w:r>
        <w:rPr>
          <w:rFonts w:hint="eastAsia" w:ascii="Times New Roman" w:hAnsi="Times New Roman" w:cs="Times New Roman"/>
        </w:rPr>
        <w:t xml:space="preserve">, in scenarios where packets are delivered in order, the caching duration of </w:t>
      </w:r>
      <w:r>
        <w:rPr>
          <w:rFonts w:hint="eastAsia" w:ascii="Times New Roman" w:hAnsi="Times New Roman" w:cs="Times New Roman"/>
          <w:lang w:val="en-US" w:eastAsia="zh-CN"/>
        </w:rPr>
        <w:t>PDCP Data PDU</w:t>
      </w:r>
      <w:r>
        <w:rPr>
          <w:rFonts w:hint="default" w:ascii="Times New Roman" w:hAnsi="Times New Roman" w:cs="Times New Roman"/>
          <w:lang w:val="en-US" w:eastAsia="zh-CN"/>
        </w:rPr>
        <w:t>’</w:t>
      </w:r>
      <w:r>
        <w:rPr>
          <w:rFonts w:hint="eastAsia" w:ascii="Times New Roman" w:hAnsi="Times New Roman" w:cs="Times New Roman"/>
          <w:lang w:val="en-US" w:eastAsia="zh-CN"/>
        </w:rPr>
        <w:t>s COUNT</w:t>
      </w:r>
      <w:r>
        <w:rPr>
          <w:rFonts w:hint="eastAsia" w:ascii="Times New Roman" w:hAnsi="Times New Roman" w:cs="Times New Roman"/>
        </w:rPr>
        <w:t xml:space="preserve"> between the RX_DELIV and RX_</w:t>
      </w:r>
      <w:r>
        <w:rPr>
          <w:rFonts w:hint="eastAsia" w:ascii="Times New Roman" w:hAnsi="Times New Roman" w:cs="Times New Roman"/>
          <w:lang w:val="en-US" w:eastAsia="zh-CN"/>
        </w:rPr>
        <w:t>NEXT</w:t>
      </w:r>
      <w:r>
        <w:rPr>
          <w:rFonts w:hint="eastAsia" w:ascii="Times New Roman" w:hAnsi="Times New Roman" w:cs="Times New Roman"/>
        </w:rPr>
        <w:t xml:space="preserve"> variables can also pose significant limitations on data transmission timeliness. Therefore, supporting a deadline mechanism at the </w:t>
      </w:r>
      <w:r>
        <w:rPr>
          <w:rFonts w:hint="eastAsia" w:ascii="Times New Roman" w:hAnsi="Times New Roman" w:cs="Times New Roman"/>
          <w:lang w:val="en-US" w:eastAsia="zh-CN"/>
        </w:rPr>
        <w:t xml:space="preserve">receiving </w:t>
      </w:r>
      <w:r>
        <w:rPr>
          <w:rFonts w:hint="eastAsia" w:ascii="Times New Roman" w:hAnsi="Times New Roman" w:cs="Times New Roman"/>
        </w:rPr>
        <w:t xml:space="preserve">PDCP </w:t>
      </w:r>
      <w:r>
        <w:rPr>
          <w:rFonts w:hint="eastAsia" w:ascii="Times New Roman" w:hAnsi="Times New Roman" w:cs="Times New Roman"/>
          <w:lang w:val="en-US" w:eastAsia="zh-CN"/>
        </w:rPr>
        <w:t>entity</w:t>
      </w:r>
      <w:r>
        <w:rPr>
          <w:rFonts w:hint="eastAsia" w:ascii="Times New Roman" w:hAnsi="Times New Roman" w:cs="Times New Roman"/>
        </w:rPr>
        <w:t xml:space="preserve"> from the perspective of caching delay can also be considered.</w:t>
      </w:r>
    </w:p>
    <w:p>
      <w:pPr>
        <w:widowControl/>
        <w:overflowPunct w:val="0"/>
        <w:autoSpaceDE w:val="0"/>
        <w:autoSpaceDN w:val="0"/>
        <w:adjustRightInd w:val="0"/>
        <w:spacing w:after="180"/>
        <w:jc w:val="both"/>
        <w:textAlignment w:val="baseline"/>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eastAsia="zh-CN"/>
        </w:rPr>
        <w:t>Observation</w:t>
      </w:r>
      <w:r>
        <w:rPr>
          <w:rFonts w:hint="eastAsia" w:ascii="Times New Roman" w:hAnsi="Times New Roman" w:cs="Times New Roman"/>
          <w:b/>
          <w:bCs/>
          <w:i/>
          <w:iCs/>
          <w:szCs w:val="21"/>
          <w:lang w:val="en-US" w:eastAsia="zh-CN"/>
        </w:rPr>
        <w:t xml:space="preserve"> 3</w:t>
      </w:r>
      <w:r>
        <w:rPr>
          <w:rFonts w:hint="eastAsia" w:ascii="Times New Roman" w:hAnsi="Times New Roman" w:cs="Times New Roman"/>
          <w:b/>
          <w:bCs/>
          <w:i/>
          <w:iCs/>
          <w:szCs w:val="21"/>
          <w:lang w:eastAsia="zh-CN"/>
        </w:rPr>
        <w:t>: To support this deadline-based discarding mechanism</w:t>
      </w:r>
      <w:r>
        <w:rPr>
          <w:rFonts w:hint="eastAsia" w:ascii="Times New Roman" w:hAnsi="Times New Roman" w:cs="Times New Roman"/>
          <w:b/>
          <w:bCs/>
          <w:i/>
          <w:iCs/>
          <w:szCs w:val="21"/>
          <w:lang w:val="en-US" w:eastAsia="zh-CN"/>
        </w:rPr>
        <w:t>, several issues on the granularity of the deadline, the handling mechanism of the deadline and the scope of application for the deadline should be considered by RAN2</w:t>
      </w:r>
      <w:bookmarkStart w:id="2" w:name="_GoBack"/>
      <w:bookmarkEnd w:id="2"/>
      <w:r>
        <w:rPr>
          <w:rFonts w:hint="eastAsia" w:ascii="Times New Roman" w:hAnsi="Times New Roman" w:cs="Times New Roman"/>
          <w:b/>
          <w:bCs/>
          <w:i/>
          <w:iCs/>
          <w:szCs w:val="21"/>
          <w:lang w:val="en-US" w:eastAsia="zh-CN"/>
        </w:rPr>
        <w:t>.</w:t>
      </w:r>
    </w:p>
    <w:p>
      <w:pPr>
        <w:bidi w:val="0"/>
        <w:rPr>
          <w:rFonts w:hint="default" w:ascii="Times New Roman Regular" w:hAnsi="Times New Roman Regular" w:cs="Times New Roman Regular"/>
        </w:rPr>
      </w:pPr>
      <w:r>
        <w:rPr>
          <w:rFonts w:hint="default" w:ascii="Times New Roman Regular" w:hAnsi="Times New Roman Regular" w:cs="Times New Roman Regular"/>
        </w:rPr>
        <w:t>In the illustrated example</w:t>
      </w:r>
      <w:r>
        <w:rPr>
          <w:rFonts w:hint="eastAsia" w:ascii="Times New Roman Regular" w:hAnsi="Times New Roman Regular" w:cs="Times New Roman Regular"/>
          <w:lang w:val="en-US" w:eastAsia="zh-CN"/>
        </w:rPr>
        <w:t xml:space="preserve"> in Figure 2</w:t>
      </w:r>
      <w:r>
        <w:rPr>
          <w:rFonts w:hint="default" w:ascii="Times New Roman Regular" w:hAnsi="Times New Roman Regular" w:cs="Times New Roman Regular"/>
        </w:rPr>
        <w:t xml:space="preserve">, a </w:t>
      </w:r>
      <w:r>
        <w:rPr>
          <w:rFonts w:hint="eastAsia" w:ascii="Times New Roman" w:hAnsi="Times New Roman" w:cs="Times New Roman"/>
          <w:lang w:val="en-US" w:eastAsia="zh-CN"/>
        </w:rPr>
        <w:t xml:space="preserve">transmitting </w:t>
      </w:r>
      <w:r>
        <w:rPr>
          <w:rFonts w:hint="eastAsia" w:ascii="Times New Roman" w:hAnsi="Times New Roman" w:cs="Times New Roman"/>
        </w:rPr>
        <w:t>PDCP</w:t>
      </w:r>
      <w:r>
        <w:rPr>
          <w:rFonts w:hint="eastAsia" w:ascii="Times New Roman" w:hAnsi="Times New Roman" w:cs="Times New Roman"/>
          <w:lang w:val="en-US" w:eastAsia="zh-CN"/>
        </w:rPr>
        <w:t xml:space="preserve"> </w:t>
      </w:r>
      <w:r>
        <w:rPr>
          <w:rFonts w:hint="default" w:ascii="Times New Roman Regular" w:hAnsi="Times New Roman Regular" w:cs="Times New Roman Regular"/>
        </w:rPr>
        <w:t>deadline timer</w:t>
      </w:r>
      <w:r>
        <w:rPr>
          <w:rFonts w:hint="eastAsia" w:ascii="Times New Roman Regular" w:hAnsi="Times New Roman Regular" w:cs="Times New Roman Regular"/>
          <w:lang w:val="en-US" w:eastAsia="zh-CN"/>
        </w:rPr>
        <w:t xml:space="preserve"> based discard</w:t>
      </w:r>
      <w:r>
        <w:rPr>
          <w:rFonts w:hint="default" w:ascii="Times New Roman Regular" w:hAnsi="Times New Roman Regular" w:cs="Times New Roman Regular"/>
        </w:rPr>
        <w:t xml:space="preserve"> mechanism is proposed at the PDU Set granularity, wherein a per PDU Set deadline timer is initiated at the theoretical arrival time of each PDU Set cycle. All </w:t>
      </w:r>
      <w:r>
        <w:rPr>
          <w:rFonts w:hint="eastAsia" w:ascii="Times New Roman Regular" w:hAnsi="Times New Roman Regular" w:cs="Times New Roman Regular"/>
          <w:lang w:val="en-US" w:eastAsia="zh-CN"/>
        </w:rPr>
        <w:t>SDUs</w:t>
      </w:r>
      <w:r>
        <w:rPr>
          <w:rFonts w:hint="default" w:ascii="Times New Roman Regular" w:hAnsi="Times New Roman Regular" w:cs="Times New Roman Regular"/>
        </w:rPr>
        <w:t xml:space="preserve"> within this PDU Set adhere to the maximum processing time defined by this timer. Consequently, if the deadline timer for the PDU Set expires, any remaining unprocessed data packets within the PDU Set are considered expired and can be discarded at the </w:t>
      </w:r>
      <w:r>
        <w:rPr>
          <w:rFonts w:hint="eastAsia" w:ascii="Times New Roman" w:hAnsi="Times New Roman" w:cs="Times New Roman"/>
          <w:lang w:val="en-US" w:eastAsia="zh-CN"/>
        </w:rPr>
        <w:t xml:space="preserve">transmitting </w:t>
      </w:r>
      <w:r>
        <w:rPr>
          <w:rFonts w:hint="eastAsia" w:ascii="Times New Roman" w:hAnsi="Times New Roman" w:cs="Times New Roman"/>
        </w:rPr>
        <w:t xml:space="preserve">PDCP </w:t>
      </w:r>
      <w:r>
        <w:rPr>
          <w:rFonts w:hint="eastAsia" w:ascii="Times New Roman" w:hAnsi="Times New Roman" w:cs="Times New Roman"/>
          <w:lang w:val="en-US" w:eastAsia="zh-CN"/>
        </w:rPr>
        <w:t>entity</w:t>
      </w:r>
      <w:r>
        <w:rPr>
          <w:rFonts w:hint="default" w:ascii="Times New Roman Regular" w:hAnsi="Times New Roman Regular" w:cs="Times New Roman Regular"/>
        </w:rPr>
        <w:t>. This mechanism ensures the timeliness of late-arriving data packets.</w:t>
      </w:r>
    </w:p>
    <w:p>
      <w:pPr>
        <w:rPr>
          <w:rFonts w:hint="eastAsia" w:ascii="Times New Roman" w:hAnsi="Times New Roman" w:cs="Times New Roman"/>
        </w:rPr>
      </w:pPr>
    </w:p>
    <w:p>
      <w:pPr>
        <w:pStyle w:val="6"/>
      </w:pPr>
      <w:r>
        <w:drawing>
          <wp:inline distT="0" distB="0" distL="114300" distR="114300">
            <wp:extent cx="3853815" cy="2036445"/>
            <wp:effectExtent l="0" t="0" r="6985" b="20955"/>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5"/>
                    <a:stretch>
                      <a:fillRect/>
                    </a:stretch>
                  </pic:blipFill>
                  <pic:spPr>
                    <a:xfrm>
                      <a:off x="0" y="0"/>
                      <a:ext cx="3853815" cy="2036445"/>
                    </a:xfrm>
                    <a:prstGeom prst="rect">
                      <a:avLst/>
                    </a:prstGeom>
                    <a:noFill/>
                    <a:ln>
                      <a:noFill/>
                    </a:ln>
                  </pic:spPr>
                </pic:pic>
              </a:graphicData>
            </a:graphic>
          </wp:inline>
        </w:drawing>
      </w:r>
    </w:p>
    <w:p>
      <w:pPr>
        <w:widowControl/>
        <w:overflowPunct w:val="0"/>
        <w:autoSpaceDE w:val="0"/>
        <w:autoSpaceDN w:val="0"/>
        <w:adjustRightInd w:val="0"/>
        <w:spacing w:after="180"/>
        <w:jc w:val="center"/>
        <w:textAlignment w:val="baseline"/>
      </w:pPr>
      <w:r>
        <w:rPr>
          <w:rFonts w:hint="default" w:ascii="Times New Roman Regular" w:hAnsi="Times New Roman Regular" w:cs="Times New Roman Regular"/>
          <w:lang w:val="en-US" w:eastAsia="zh-CN"/>
        </w:rPr>
        <w:t>Figure</w:t>
      </w:r>
      <w:r>
        <w:rPr>
          <w:rFonts w:hint="eastAsia" w:ascii="Times New Roman Regular" w:hAnsi="Times New Roman Regular" w:cs="Times New Roman Regular"/>
          <w:lang w:val="en-US" w:eastAsia="zh-CN"/>
        </w:rPr>
        <w:t xml:space="preserve"> 2. a deadline timer mechanism is proposed at the PDU Set granularity</w:t>
      </w:r>
    </w:p>
    <w:p>
      <w:pPr>
        <w:rPr>
          <w:rFonts w:hint="default" w:ascii="Times New Roman" w:hAnsi="Times New Roman" w:cs="Times New Roman"/>
          <w:b/>
          <w:bCs/>
          <w:i/>
          <w:iCs/>
          <w:szCs w:val="21"/>
          <w:lang w:val="en-US" w:eastAsia="zh-Hans"/>
        </w:rPr>
      </w:pPr>
      <w:r>
        <w:rPr>
          <w:rFonts w:hint="default" w:ascii="Times New Roman" w:hAnsi="Times New Roman" w:cs="Times New Roman"/>
          <w:b/>
          <w:bCs/>
          <w:i/>
          <w:iCs/>
          <w:szCs w:val="21"/>
          <w:lang w:val="en-US" w:eastAsia="zh-Hans"/>
        </w:rPr>
        <w:t>Proposal</w:t>
      </w:r>
      <w:r>
        <w:rPr>
          <w:rFonts w:hint="eastAsia" w:ascii="Times New Roman" w:hAnsi="Times New Roman" w:cs="Times New Roman"/>
          <w:b/>
          <w:bCs/>
          <w:i/>
          <w:iCs/>
          <w:szCs w:val="21"/>
          <w:lang w:val="en-US" w:eastAsia="zh-CN"/>
        </w:rPr>
        <w:t xml:space="preserve"> 2</w:t>
      </w:r>
      <w:r>
        <w:rPr>
          <w:rFonts w:hint="default" w:ascii="Times New Roman" w:hAnsi="Times New Roman" w:cs="Times New Roman"/>
          <w:b/>
          <w:bCs/>
          <w:i/>
          <w:iCs/>
          <w:szCs w:val="21"/>
          <w:lang w:val="en-US" w:eastAsia="zh-Hans"/>
        </w:rPr>
        <w:t xml:space="preserve">: </w:t>
      </w:r>
      <w:r>
        <w:rPr>
          <w:rFonts w:hint="eastAsia" w:ascii="Times New Roman" w:hAnsi="Times New Roman" w:cs="Times New Roman"/>
          <w:b/>
          <w:bCs/>
          <w:i/>
          <w:iCs/>
          <w:szCs w:val="21"/>
          <w:lang w:eastAsia="zh-CN"/>
        </w:rPr>
        <w:t>To support this deadline-based discarding mechanism</w:t>
      </w:r>
      <w:r>
        <w:rPr>
          <w:rFonts w:hint="eastAsia" w:ascii="Times New Roman" w:hAnsi="Times New Roman" w:cs="Times New Roman"/>
          <w:b/>
          <w:bCs/>
          <w:i/>
          <w:iCs/>
          <w:szCs w:val="21"/>
          <w:lang w:val="en-US" w:eastAsia="zh-CN"/>
        </w:rPr>
        <w:t xml:space="preserve">, several issues on the granularity of the deadline </w:t>
      </w:r>
      <w:r>
        <w:rPr>
          <w:rFonts w:hint="default" w:ascii="Times New Roman" w:hAnsi="Times New Roman" w:cs="Times New Roman"/>
          <w:b/>
          <w:bCs/>
          <w:i/>
          <w:iCs/>
          <w:szCs w:val="21"/>
          <w:lang w:eastAsia="zh-CN"/>
        </w:rPr>
        <w:t>(</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eastAsia="zh-CN"/>
        </w:rPr>
        <w:t>per PDU or per PDU Set</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eastAsia="zh-CN"/>
        </w:rPr>
        <w:t>)</w:t>
      </w:r>
      <w:r>
        <w:rPr>
          <w:rFonts w:hint="eastAsia" w:ascii="Times New Roman" w:hAnsi="Times New Roman" w:cs="Times New Roman"/>
          <w:b/>
          <w:bCs/>
          <w:i/>
          <w:iCs/>
          <w:szCs w:val="21"/>
          <w:lang w:val="en-US" w:eastAsia="zh-CN"/>
        </w:rPr>
        <w:t xml:space="preserve"> , the handling mechanism of the deadline </w:t>
      </w:r>
      <w:r>
        <w:rPr>
          <w:rFonts w:hint="default" w:ascii="Times New Roman" w:hAnsi="Times New Roman" w:cs="Times New Roman"/>
          <w:b/>
          <w:bCs/>
          <w:i/>
          <w:iCs/>
          <w:szCs w:val="21"/>
          <w:lang w:eastAsia="zh-CN"/>
        </w:rPr>
        <w:t>(</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eastAsia="zh-CN"/>
        </w:rPr>
        <w:t>timer-based or window-based</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eastAsia="zh-CN"/>
        </w:rPr>
        <w:t>)</w:t>
      </w:r>
      <w:r>
        <w:rPr>
          <w:rFonts w:hint="eastAsia" w:ascii="Times New Roman" w:hAnsi="Times New Roman" w:cs="Times New Roman"/>
          <w:b/>
          <w:bCs/>
          <w:i/>
          <w:iCs/>
          <w:szCs w:val="21"/>
          <w:lang w:val="en-US" w:eastAsia="zh-CN"/>
        </w:rPr>
        <w:t xml:space="preserve"> and the scope of application for the deadline </w:t>
      </w:r>
      <w:r>
        <w:rPr>
          <w:rFonts w:hint="default" w:ascii="Times New Roman" w:hAnsi="Times New Roman" w:cs="Times New Roman"/>
          <w:b/>
          <w:bCs/>
          <w:i/>
          <w:iCs/>
          <w:szCs w:val="21"/>
          <w:lang w:eastAsia="zh-CN"/>
        </w:rPr>
        <w:t>(</w:t>
      </w:r>
      <w:r>
        <w:rPr>
          <w:rFonts w:hint="eastAsia" w:ascii="Times New Roman" w:hAnsi="Times New Roman" w:cs="Times New Roman"/>
          <w:b/>
          <w:bCs/>
          <w:i/>
          <w:iCs/>
          <w:szCs w:val="21"/>
          <w:lang w:val="en-US" w:eastAsia="zh-CN"/>
        </w:rPr>
        <w:t xml:space="preserve"> used</w:t>
      </w:r>
      <w:r>
        <w:rPr>
          <w:rFonts w:hint="default" w:ascii="Times New Roman" w:hAnsi="Times New Roman" w:cs="Times New Roman"/>
          <w:b/>
          <w:bCs/>
          <w:i/>
          <w:iCs/>
          <w:szCs w:val="21"/>
          <w:lang w:eastAsia="zh-CN"/>
        </w:rPr>
        <w:t xml:space="preserve"> in PDCP transmitter or PDCP receiver</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eastAsia="zh-CN"/>
        </w:rPr>
        <w:t>)</w:t>
      </w:r>
      <w:r>
        <w:rPr>
          <w:rFonts w:hint="eastAsia" w:ascii="Times New Roman" w:hAnsi="Times New Roman" w:cs="Times New Roman"/>
          <w:b/>
          <w:bCs/>
          <w:i/>
          <w:iCs/>
          <w:szCs w:val="21"/>
          <w:lang w:val="en-US" w:eastAsia="zh-CN"/>
        </w:rPr>
        <w:t xml:space="preserve"> should be considered by RAN2.</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eastAsia" w:ascii="Times New Roman" w:hAnsi="Times New Roman" w:cs="Times New Roman"/>
          <w:sz w:val="21"/>
          <w:szCs w:val="21"/>
          <w:lang w:val="en-US" w:eastAsia="zh-CN"/>
        </w:rPr>
        <w:t>deadline</w:t>
      </w:r>
      <w:r>
        <w:rPr>
          <w:rFonts w:hint="default" w:ascii="Times New Roman" w:hAnsi="Times New Roman" w:cs="Times New Roman"/>
          <w:sz w:val="21"/>
          <w:szCs w:val="21"/>
          <w:lang w:eastAsia="zh-CN"/>
        </w:rPr>
        <w:t xml:space="preserve"> support</w:t>
      </w:r>
      <w:r>
        <w:rPr>
          <w:rFonts w:hint="eastAsia" w:ascii="Times New Roman" w:hAnsi="Times New Roman" w:cs="Times New Roman"/>
          <w:sz w:val="21"/>
          <w:szCs w:val="21"/>
          <w:lang w:val="en-US" w:eastAsia="zh-CN"/>
        </w:rPr>
        <w:t xml:space="preserve"> issue </w:t>
      </w:r>
      <w:r>
        <w:rPr>
          <w:rFonts w:ascii="Times New Roman" w:hAnsi="Times New Roman" w:eastAsia="宋体" w:cs="Times New Roman"/>
          <w:kern w:val="0"/>
          <w:sz w:val="20"/>
          <w:szCs w:val="20"/>
          <w:lang w:eastAsia="zh-CN"/>
        </w:rPr>
        <w:t>for XR</w:t>
      </w:r>
      <w:r>
        <w:rPr>
          <w:rFonts w:hint="eastAsia" w:ascii="Times New Roman" w:hAnsi="Times New Roman" w:cs="Times New Roman"/>
          <w:szCs w:val="21"/>
          <w:lang w:val="en-US" w:eastAsia="zh-CN"/>
        </w:rPr>
        <w:t xml:space="preserve"> as follows:</w:t>
      </w:r>
    </w:p>
    <w:p>
      <w:pPr>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1: The legacy discard timer operates on a per SDU basis, neglecting the overall transmission delay requirement for the complete PDU Set.</w:t>
      </w:r>
    </w:p>
    <w:p>
      <w:pPr>
        <w:rPr>
          <w:rFonts w:hint="eastAsia" w:ascii="Times New Roman" w:hAnsi="Times New Roman" w:cs="Times New Roman"/>
          <w:b/>
          <w:bCs/>
          <w:i/>
          <w:iCs/>
          <w:szCs w:val="21"/>
          <w:lang w:val="en-US" w:eastAsia="zh-CN"/>
        </w:rPr>
      </w:pPr>
    </w:p>
    <w:p>
      <w:pPr>
        <w:widowControl/>
        <w:overflowPunct w:val="0"/>
        <w:autoSpaceDE w:val="0"/>
        <w:autoSpaceDN w:val="0"/>
        <w:adjustRightInd w:val="0"/>
        <w:spacing w:after="180"/>
        <w:jc w:val="both"/>
        <w:textAlignment w:val="baseline"/>
        <w:rPr>
          <w:rFonts w:hint="eastAsia" w:ascii="Times New Roman" w:hAnsi="Times New Roman" w:cs="Times New Roman"/>
          <w:b/>
          <w:bCs/>
          <w:i/>
          <w:iCs/>
          <w:szCs w:val="21"/>
          <w:lang w:eastAsia="zh-CN"/>
        </w:rPr>
      </w:pPr>
      <w:r>
        <w:rPr>
          <w:rFonts w:hint="eastAsia" w:ascii="Times New Roman" w:hAnsi="Times New Roman" w:cs="Times New Roman"/>
          <w:b/>
          <w:bCs/>
          <w:i/>
          <w:iCs/>
          <w:szCs w:val="21"/>
          <w:lang w:eastAsia="zh-CN"/>
        </w:rPr>
        <w:t>Observation</w:t>
      </w:r>
      <w:r>
        <w:rPr>
          <w:rFonts w:hint="eastAsia" w:ascii="Times New Roman" w:hAnsi="Times New Roman" w:cs="Times New Roman"/>
          <w:b/>
          <w:bCs/>
          <w:i/>
          <w:iCs/>
          <w:szCs w:val="21"/>
          <w:lang w:val="en-US" w:eastAsia="zh-CN"/>
        </w:rPr>
        <w:t xml:space="preserve"> 2</w:t>
      </w:r>
      <w:r>
        <w:rPr>
          <w:rFonts w:hint="eastAsia" w:ascii="Times New Roman" w:hAnsi="Times New Roman" w:cs="Times New Roman"/>
          <w:b/>
          <w:bCs/>
          <w:i/>
          <w:iCs/>
          <w:szCs w:val="21"/>
          <w:lang w:eastAsia="zh-CN"/>
        </w:rPr>
        <w:t xml:space="preserve">: </w:t>
      </w:r>
      <w:r>
        <w:rPr>
          <w:rFonts w:hint="eastAsia" w:ascii="Times New Roman" w:hAnsi="Times New Roman" w:cs="Times New Roman"/>
          <w:b/>
          <w:bCs/>
          <w:i/>
          <w:iCs/>
          <w:szCs w:val="21"/>
          <w:lang w:val="en-US" w:eastAsia="zh-CN"/>
        </w:rPr>
        <w:t>The expiry time for the discard timer of the late arrived PDCP SDU may exceed the PSDB requirement of the PDCP SDU's associated PDU Set.</w:t>
      </w:r>
    </w:p>
    <w:p>
      <w:pPr>
        <w:widowControl/>
        <w:overflowPunct w:val="0"/>
        <w:autoSpaceDE w:val="0"/>
        <w:autoSpaceDN w:val="0"/>
        <w:adjustRightInd w:val="0"/>
        <w:spacing w:after="180"/>
        <w:jc w:val="both"/>
        <w:textAlignment w:val="baseline"/>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1: It is suggested to take into account the PDU Set PSDB when determining the expiry time of the discard timer for the PDCP SDU that arrives too late.</w:t>
      </w:r>
    </w:p>
    <w:p>
      <w:pPr>
        <w:widowControl/>
        <w:overflowPunct w:val="0"/>
        <w:autoSpaceDE w:val="0"/>
        <w:autoSpaceDN w:val="0"/>
        <w:adjustRightInd w:val="0"/>
        <w:spacing w:after="180"/>
        <w:jc w:val="both"/>
        <w:textAlignment w:val="baseline"/>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eastAsia="zh-CN"/>
        </w:rPr>
        <w:t>Observation</w:t>
      </w:r>
      <w:r>
        <w:rPr>
          <w:rFonts w:hint="eastAsia" w:ascii="Times New Roman" w:hAnsi="Times New Roman" w:cs="Times New Roman"/>
          <w:b/>
          <w:bCs/>
          <w:i/>
          <w:iCs/>
          <w:szCs w:val="21"/>
          <w:lang w:val="en-US" w:eastAsia="zh-CN"/>
        </w:rPr>
        <w:t xml:space="preserve"> 3</w:t>
      </w:r>
      <w:r>
        <w:rPr>
          <w:rFonts w:hint="eastAsia" w:ascii="Times New Roman" w:hAnsi="Times New Roman" w:cs="Times New Roman"/>
          <w:b/>
          <w:bCs/>
          <w:i/>
          <w:iCs/>
          <w:szCs w:val="21"/>
          <w:lang w:eastAsia="zh-CN"/>
        </w:rPr>
        <w:t>: To support this deadline-based discarding mechanism</w:t>
      </w:r>
      <w:r>
        <w:rPr>
          <w:rFonts w:hint="eastAsia" w:ascii="Times New Roman" w:hAnsi="Times New Roman" w:cs="Times New Roman"/>
          <w:b/>
          <w:bCs/>
          <w:i/>
          <w:iCs/>
          <w:szCs w:val="21"/>
          <w:lang w:val="en-US" w:eastAsia="zh-CN"/>
        </w:rPr>
        <w:t>, several issues on the granularity of the deadline, the handling mechanism of the deadline and the scope of application for the deadline should be considered by RAN2.</w:t>
      </w:r>
    </w:p>
    <w:p>
      <w:pPr>
        <w:rPr>
          <w:rFonts w:hint="default" w:ascii="Times New Roman" w:hAnsi="Times New Roman" w:cs="Times New Roman"/>
          <w:b/>
          <w:bCs/>
          <w:i/>
          <w:iCs/>
          <w:szCs w:val="21"/>
          <w:lang w:eastAsia="zh-CN"/>
        </w:rPr>
      </w:pPr>
      <w:r>
        <w:rPr>
          <w:rFonts w:hint="default" w:ascii="Times New Roman" w:hAnsi="Times New Roman" w:cs="Times New Roman"/>
          <w:b/>
          <w:bCs/>
          <w:i/>
          <w:iCs/>
          <w:szCs w:val="21"/>
          <w:lang w:val="en-US" w:eastAsia="zh-Hans"/>
        </w:rPr>
        <w:t>Proposal</w:t>
      </w:r>
      <w:r>
        <w:rPr>
          <w:rFonts w:hint="eastAsia" w:ascii="Times New Roman" w:hAnsi="Times New Roman" w:cs="Times New Roman"/>
          <w:b/>
          <w:bCs/>
          <w:i/>
          <w:iCs/>
          <w:szCs w:val="21"/>
          <w:lang w:val="en-US" w:eastAsia="zh-CN"/>
        </w:rPr>
        <w:t xml:space="preserve"> 2</w:t>
      </w:r>
      <w:r>
        <w:rPr>
          <w:rFonts w:hint="default" w:ascii="Times New Roman" w:hAnsi="Times New Roman" w:cs="Times New Roman"/>
          <w:b/>
          <w:bCs/>
          <w:i/>
          <w:iCs/>
          <w:szCs w:val="21"/>
          <w:lang w:val="en-US" w:eastAsia="zh-Hans"/>
        </w:rPr>
        <w:t xml:space="preserve">: </w:t>
      </w:r>
      <w:r>
        <w:rPr>
          <w:rFonts w:hint="eastAsia" w:ascii="Times New Roman" w:hAnsi="Times New Roman" w:cs="Times New Roman"/>
          <w:b/>
          <w:bCs/>
          <w:i/>
          <w:iCs/>
          <w:szCs w:val="21"/>
          <w:lang w:eastAsia="zh-CN"/>
        </w:rPr>
        <w:t>To support this deadline-based discarding mechanism</w:t>
      </w:r>
      <w:r>
        <w:rPr>
          <w:rFonts w:hint="eastAsia" w:ascii="Times New Roman" w:hAnsi="Times New Roman" w:cs="Times New Roman"/>
          <w:b/>
          <w:bCs/>
          <w:i/>
          <w:iCs/>
          <w:szCs w:val="21"/>
          <w:lang w:val="en-US" w:eastAsia="zh-CN"/>
        </w:rPr>
        <w:t xml:space="preserve">, several issues on the granularity of the deadline </w:t>
      </w:r>
      <w:r>
        <w:rPr>
          <w:rFonts w:hint="default" w:ascii="Times New Roman" w:hAnsi="Times New Roman" w:cs="Times New Roman"/>
          <w:b/>
          <w:bCs/>
          <w:i/>
          <w:iCs/>
          <w:szCs w:val="21"/>
          <w:lang w:eastAsia="zh-CN"/>
        </w:rPr>
        <w:t>(</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eastAsia="zh-CN"/>
        </w:rPr>
        <w:t xml:space="preserve">per </w:t>
      </w:r>
      <w:r>
        <w:rPr>
          <w:rFonts w:hint="eastAsia" w:ascii="Times New Roman" w:hAnsi="Times New Roman" w:cs="Times New Roman"/>
          <w:b/>
          <w:bCs/>
          <w:i/>
          <w:iCs/>
          <w:szCs w:val="21"/>
          <w:lang w:val="en-US" w:eastAsia="zh-CN"/>
        </w:rPr>
        <w:t>S</w:t>
      </w:r>
      <w:r>
        <w:rPr>
          <w:rFonts w:hint="default" w:ascii="Times New Roman" w:hAnsi="Times New Roman" w:cs="Times New Roman"/>
          <w:b/>
          <w:bCs/>
          <w:i/>
          <w:iCs/>
          <w:szCs w:val="21"/>
          <w:lang w:eastAsia="zh-CN"/>
        </w:rPr>
        <w:t>DU or per PDU Set</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eastAsia="zh-CN"/>
        </w:rPr>
        <w:t>)</w:t>
      </w:r>
      <w:r>
        <w:rPr>
          <w:rFonts w:hint="eastAsia" w:ascii="Times New Roman" w:hAnsi="Times New Roman" w:cs="Times New Roman"/>
          <w:b/>
          <w:bCs/>
          <w:i/>
          <w:iCs/>
          <w:szCs w:val="21"/>
          <w:lang w:val="en-US" w:eastAsia="zh-CN"/>
        </w:rPr>
        <w:t xml:space="preserve"> , the handling mechanism of the deadline </w:t>
      </w:r>
      <w:r>
        <w:rPr>
          <w:rFonts w:hint="default" w:ascii="Times New Roman" w:hAnsi="Times New Roman" w:cs="Times New Roman"/>
          <w:b/>
          <w:bCs/>
          <w:i/>
          <w:iCs/>
          <w:szCs w:val="21"/>
          <w:lang w:eastAsia="zh-CN"/>
        </w:rPr>
        <w:t>(</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eastAsia="zh-CN"/>
        </w:rPr>
        <w:t>timer-based or window-based</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eastAsia="zh-CN"/>
        </w:rPr>
        <w:t>)</w:t>
      </w:r>
      <w:r>
        <w:rPr>
          <w:rFonts w:hint="eastAsia" w:ascii="Times New Roman" w:hAnsi="Times New Roman" w:cs="Times New Roman"/>
          <w:b/>
          <w:bCs/>
          <w:i/>
          <w:iCs/>
          <w:szCs w:val="21"/>
          <w:lang w:val="en-US" w:eastAsia="zh-CN"/>
        </w:rPr>
        <w:t xml:space="preserve"> and the scope of application for the deadline </w:t>
      </w:r>
      <w:r>
        <w:rPr>
          <w:rFonts w:hint="default" w:ascii="Times New Roman" w:hAnsi="Times New Roman" w:cs="Times New Roman"/>
          <w:b/>
          <w:bCs/>
          <w:i/>
          <w:iCs/>
          <w:szCs w:val="21"/>
          <w:lang w:eastAsia="zh-CN"/>
        </w:rPr>
        <w:t>(</w:t>
      </w:r>
      <w:r>
        <w:rPr>
          <w:rFonts w:hint="eastAsia" w:ascii="Times New Roman" w:hAnsi="Times New Roman" w:cs="Times New Roman"/>
          <w:b/>
          <w:bCs/>
          <w:i/>
          <w:iCs/>
          <w:szCs w:val="21"/>
          <w:lang w:val="en-US" w:eastAsia="zh-CN"/>
        </w:rPr>
        <w:t xml:space="preserve"> used</w:t>
      </w:r>
      <w:r>
        <w:rPr>
          <w:rFonts w:hint="default" w:ascii="Times New Roman" w:hAnsi="Times New Roman" w:cs="Times New Roman"/>
          <w:b/>
          <w:bCs/>
          <w:i/>
          <w:iCs/>
          <w:szCs w:val="21"/>
          <w:lang w:eastAsia="zh-CN"/>
        </w:rPr>
        <w:t xml:space="preserve"> in PDCP transmitter or PDCP receiver</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eastAsia="zh-CN"/>
        </w:rPr>
        <w:t>)</w:t>
      </w:r>
      <w:r>
        <w:rPr>
          <w:rFonts w:hint="eastAsia" w:ascii="Times New Roman" w:hAnsi="Times New Roman" w:cs="Times New Roman"/>
          <w:b/>
          <w:bCs/>
          <w:i/>
          <w:iCs/>
          <w:szCs w:val="21"/>
          <w:lang w:val="en-US" w:eastAsia="zh-CN"/>
        </w:rPr>
        <w:t xml:space="preserve"> should be considered by RAN2.</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1" w:name="_Toc54284462"/>
      <w:r>
        <w:rPr>
          <w:rFonts w:ascii="Times New Roman" w:hAnsi="Times New Roman"/>
        </w:rPr>
        <w:t>References</w:t>
      </w:r>
      <w:bookmarkEnd w:id="1"/>
    </w:p>
    <w:p>
      <w:pPr>
        <w:widowControl/>
        <w:numPr>
          <w:ilvl w:val="0"/>
          <w:numId w:val="10"/>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default" w:ascii="Times New Roman" w:hAnsi="Times New Roman" w:eastAsia="宋体" w:cs="Times New Roman"/>
          <w:kern w:val="0"/>
          <w:sz w:val="20"/>
          <w:szCs w:val="20"/>
          <w:lang w:eastAsia="zh-CN"/>
        </w:rPr>
        <w:t>RP-234057</w:t>
      </w:r>
      <w:r>
        <w:rPr>
          <w:rFonts w:hint="eastAsia" w:ascii="Times New Roman" w:hAnsi="Times New Roman" w:eastAsia="宋体" w:cs="Times New Roman"/>
          <w:kern w:val="0"/>
          <w:sz w:val="20"/>
          <w:szCs w:val="20"/>
          <w:lang w:val="en-US" w:eastAsia="zh-CN"/>
        </w:rPr>
        <w:t xml:space="preserve">. </w:t>
      </w:r>
      <w:r>
        <w:rPr>
          <w:rFonts w:hint="default" w:ascii="Times New Roman" w:hAnsi="Times New Roman" w:eastAsia="宋体" w:cs="Times New Roman"/>
          <w:kern w:val="0"/>
          <w:sz w:val="20"/>
          <w:szCs w:val="20"/>
          <w:lang w:eastAsia="zh-CN"/>
        </w:rPr>
        <w:t>New WID: XR (eXtended Reality) for NR Phase 3</w:t>
      </w:r>
      <w:r>
        <w:rPr>
          <w:rFonts w:hint="eastAsia" w:ascii="Times New Roman" w:hAnsi="Times New Roman" w:eastAsia="宋体" w:cs="Times New Roman"/>
          <w:kern w:val="0"/>
          <w:sz w:val="20"/>
          <w:szCs w:val="20"/>
          <w:lang w:val="en-US" w:eastAsia="zh-CN"/>
        </w:rPr>
        <w:t>.</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A1"/>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Malgun Gothic">
    <w:altName w:val="Apple SD Gothic Neo"/>
    <w:panose1 w:val="020B0503020000020004"/>
    <w:charset w:val="81"/>
    <w:family w:val="modern"/>
    <w:pitch w:val="default"/>
    <w:sig w:usb0="00000000" w:usb1="00000000" w:usb2="00000012" w:usb3="00000000" w:csb0="00080001" w:csb1="00000000"/>
  </w:font>
  <w:font w:name="DengXian">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 w:name="等线 Light">
    <w:altName w:val="汉仪中等线KW"/>
    <w:panose1 w:val="00000000000000000000"/>
    <w:charset w:val="00"/>
    <w:family w:val="auto"/>
    <w:pitch w:val="default"/>
    <w:sig w:usb0="00000000" w:usb1="00000000" w:usb2="00000000" w:usb3="00000000" w:csb0="00000000"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Roboto">
    <w:panose1 w:val="02000000000000000000"/>
    <w:charset w:val="00"/>
    <w:family w:val="auto"/>
    <w:pitch w:val="default"/>
    <w:sig w:usb0="E0000AFF" w:usb1="5000217F" w:usb2="0000002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BB8951"/>
    <w:multiLevelType w:val="singleLevel"/>
    <w:tmpl w:val="BBBB8951"/>
    <w:lvl w:ilvl="0" w:tentative="0">
      <w:start w:val="1"/>
      <w:numFmt w:val="decimalEnclosedCircleChinese"/>
      <w:suff w:val="nothing"/>
      <w:lvlText w:val="%1　"/>
      <w:lvlJc w:val="left"/>
      <w:pPr>
        <w:ind w:left="0" w:firstLine="400"/>
      </w:pPr>
      <w:rPr>
        <w:rFonts w:hint="eastAsia"/>
      </w:rPr>
    </w:lvl>
  </w:abstractNum>
  <w:abstractNum w:abstractNumId="1">
    <w:nsid w:val="FFC8A54A"/>
    <w:multiLevelType w:val="singleLevel"/>
    <w:tmpl w:val="FFC8A54A"/>
    <w:lvl w:ilvl="0" w:tentative="0">
      <w:start w:val="1"/>
      <w:numFmt w:val="bullet"/>
      <w:lvlText w:val=""/>
      <w:lvlJc w:val="left"/>
      <w:pPr>
        <w:ind w:left="420" w:hanging="420"/>
      </w:pPr>
      <w:rPr>
        <w:rFonts w:hint="default" w:ascii="Wingdings" w:hAnsi="Wingdings"/>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3">
    <w:nsid w:val="07241657"/>
    <w:multiLevelType w:val="multilevel"/>
    <w:tmpl w:val="07241657"/>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0736624B"/>
    <w:multiLevelType w:val="multilevel"/>
    <w:tmpl w:val="073662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6">
    <w:nsid w:val="427965F9"/>
    <w:multiLevelType w:val="multilevel"/>
    <w:tmpl w:val="427965F9"/>
    <w:lvl w:ilvl="0" w:tentative="0">
      <w:start w:val="1"/>
      <w:numFmt w:val="bullet"/>
      <w:lvlText w:val="•"/>
      <w:lvlJc w:val="left"/>
      <w:pPr>
        <w:tabs>
          <w:tab w:val="left" w:pos="720"/>
        </w:tabs>
        <w:ind w:left="72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8">
    <w:nsid w:val="70146DC0"/>
    <w:multiLevelType w:val="multilevel"/>
    <w:tmpl w:val="70146DC0"/>
    <w:lvl w:ilvl="0" w:tentative="0">
      <w:start w:val="1"/>
      <w:numFmt w:val="bullet"/>
      <w:pStyle w:val="51"/>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7"/>
  </w:num>
  <w:num w:numId="2">
    <w:abstractNumId w:val="8"/>
  </w:num>
  <w:num w:numId="3">
    <w:abstractNumId w:val="5"/>
  </w:num>
  <w:num w:numId="4">
    <w:abstractNumId w:val="1"/>
  </w:num>
  <w:num w:numId="5">
    <w:abstractNumId w:val="6"/>
  </w:num>
  <w:num w:numId="6">
    <w:abstractNumId w:val="3"/>
  </w:num>
  <w:num w:numId="7">
    <w:abstractNumId w:val="4"/>
  </w:num>
  <w:num w:numId="8">
    <w:abstractNumId w:val="9"/>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9"/>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AFF21EC"/>
    <w:rsid w:val="1B0D62D5"/>
    <w:rsid w:val="1BFF9666"/>
    <w:rsid w:val="1C9A2F02"/>
    <w:rsid w:val="1CDB4C0A"/>
    <w:rsid w:val="1DF7B624"/>
    <w:rsid w:val="1E1A2095"/>
    <w:rsid w:val="1E48054C"/>
    <w:rsid w:val="1E4C42FA"/>
    <w:rsid w:val="1F4F5F36"/>
    <w:rsid w:val="1F606D74"/>
    <w:rsid w:val="1F833B28"/>
    <w:rsid w:val="1FDB97E8"/>
    <w:rsid w:val="20085EE1"/>
    <w:rsid w:val="205F59D0"/>
    <w:rsid w:val="21AE2EDA"/>
    <w:rsid w:val="224551CB"/>
    <w:rsid w:val="229C5AE9"/>
    <w:rsid w:val="25D70AAA"/>
    <w:rsid w:val="260F1B38"/>
    <w:rsid w:val="26777D2F"/>
    <w:rsid w:val="26FF2956"/>
    <w:rsid w:val="271E1505"/>
    <w:rsid w:val="273F3B6A"/>
    <w:rsid w:val="274E0EEF"/>
    <w:rsid w:val="27FC2BB9"/>
    <w:rsid w:val="2B7DD55E"/>
    <w:rsid w:val="2BD42BB5"/>
    <w:rsid w:val="2BE37795"/>
    <w:rsid w:val="2D804734"/>
    <w:rsid w:val="2EBA1A3B"/>
    <w:rsid w:val="31696757"/>
    <w:rsid w:val="321F68F6"/>
    <w:rsid w:val="335229B5"/>
    <w:rsid w:val="337CBE5A"/>
    <w:rsid w:val="33B8055B"/>
    <w:rsid w:val="34F9242A"/>
    <w:rsid w:val="353D648E"/>
    <w:rsid w:val="35584DBD"/>
    <w:rsid w:val="35834C4F"/>
    <w:rsid w:val="35F033B2"/>
    <w:rsid w:val="367B459C"/>
    <w:rsid w:val="36B02E3E"/>
    <w:rsid w:val="37871C5F"/>
    <w:rsid w:val="37FE3907"/>
    <w:rsid w:val="38C14F85"/>
    <w:rsid w:val="39AF2E6A"/>
    <w:rsid w:val="3A0E3D7F"/>
    <w:rsid w:val="3B0B0E31"/>
    <w:rsid w:val="3BDF187F"/>
    <w:rsid w:val="3C5E1386"/>
    <w:rsid w:val="3C6A376B"/>
    <w:rsid w:val="3CAD3871"/>
    <w:rsid w:val="3D4FA6A7"/>
    <w:rsid w:val="3D794C69"/>
    <w:rsid w:val="3DFD2B33"/>
    <w:rsid w:val="3DFEA3AF"/>
    <w:rsid w:val="3E4459B8"/>
    <w:rsid w:val="3E7F4774"/>
    <w:rsid w:val="3F6658E6"/>
    <w:rsid w:val="3F6F6A24"/>
    <w:rsid w:val="3FABB504"/>
    <w:rsid w:val="3FAF01C8"/>
    <w:rsid w:val="3FEED92D"/>
    <w:rsid w:val="3FEF43D0"/>
    <w:rsid w:val="410C5707"/>
    <w:rsid w:val="42A539CE"/>
    <w:rsid w:val="435C04A2"/>
    <w:rsid w:val="43FC748C"/>
    <w:rsid w:val="44093E52"/>
    <w:rsid w:val="446F1C68"/>
    <w:rsid w:val="45961716"/>
    <w:rsid w:val="471748B1"/>
    <w:rsid w:val="477E6B3A"/>
    <w:rsid w:val="47BEB50B"/>
    <w:rsid w:val="47FB470B"/>
    <w:rsid w:val="487E765D"/>
    <w:rsid w:val="48FA24E4"/>
    <w:rsid w:val="492522E2"/>
    <w:rsid w:val="4AF131EF"/>
    <w:rsid w:val="4B407715"/>
    <w:rsid w:val="4BBB7216"/>
    <w:rsid w:val="4BEAE659"/>
    <w:rsid w:val="4C813C70"/>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7DF6C32"/>
    <w:rsid w:val="57FF5C53"/>
    <w:rsid w:val="5877685D"/>
    <w:rsid w:val="589A1FD6"/>
    <w:rsid w:val="58AB3352"/>
    <w:rsid w:val="59AA78C5"/>
    <w:rsid w:val="59FD045D"/>
    <w:rsid w:val="5B73375B"/>
    <w:rsid w:val="5C1E4010"/>
    <w:rsid w:val="5CBF6175"/>
    <w:rsid w:val="5D4930BA"/>
    <w:rsid w:val="5DDF5671"/>
    <w:rsid w:val="5DF57F28"/>
    <w:rsid w:val="5E24773B"/>
    <w:rsid w:val="5E3B3C08"/>
    <w:rsid w:val="5EEFC4AD"/>
    <w:rsid w:val="5F7F4DE1"/>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783FB0D"/>
    <w:rsid w:val="67BF35FC"/>
    <w:rsid w:val="67EDC777"/>
    <w:rsid w:val="685376AF"/>
    <w:rsid w:val="68F57755"/>
    <w:rsid w:val="695F47F3"/>
    <w:rsid w:val="6A497336"/>
    <w:rsid w:val="6ACD487D"/>
    <w:rsid w:val="6B3C6A30"/>
    <w:rsid w:val="6CB06CB1"/>
    <w:rsid w:val="6CDD886F"/>
    <w:rsid w:val="6CEB5ACA"/>
    <w:rsid w:val="6F2B2544"/>
    <w:rsid w:val="6FB58093"/>
    <w:rsid w:val="6FCF2FF4"/>
    <w:rsid w:val="70A04FBC"/>
    <w:rsid w:val="72041505"/>
    <w:rsid w:val="72F16DFA"/>
    <w:rsid w:val="73A25C56"/>
    <w:rsid w:val="740B2A1F"/>
    <w:rsid w:val="74566E86"/>
    <w:rsid w:val="74FF7320"/>
    <w:rsid w:val="75DF6A2F"/>
    <w:rsid w:val="75E11EE8"/>
    <w:rsid w:val="772665FC"/>
    <w:rsid w:val="772B48E7"/>
    <w:rsid w:val="77366967"/>
    <w:rsid w:val="776C150F"/>
    <w:rsid w:val="777FE0CF"/>
    <w:rsid w:val="77F37F57"/>
    <w:rsid w:val="77F7E429"/>
    <w:rsid w:val="77FE958D"/>
    <w:rsid w:val="78610694"/>
    <w:rsid w:val="788A13BF"/>
    <w:rsid w:val="78A377B2"/>
    <w:rsid w:val="79E42D9A"/>
    <w:rsid w:val="79FF54AC"/>
    <w:rsid w:val="7ABC00E2"/>
    <w:rsid w:val="7B3F548A"/>
    <w:rsid w:val="7B503B8C"/>
    <w:rsid w:val="7B7EFC4A"/>
    <w:rsid w:val="7BC34DAB"/>
    <w:rsid w:val="7BCF0B51"/>
    <w:rsid w:val="7BD74FB2"/>
    <w:rsid w:val="7BF7DAA8"/>
    <w:rsid w:val="7C2571BC"/>
    <w:rsid w:val="7C5F4CF0"/>
    <w:rsid w:val="7C666996"/>
    <w:rsid w:val="7C7F5CE7"/>
    <w:rsid w:val="7CA15039"/>
    <w:rsid w:val="7CD54AA1"/>
    <w:rsid w:val="7D6CD582"/>
    <w:rsid w:val="7D8D41BC"/>
    <w:rsid w:val="7DAD07BE"/>
    <w:rsid w:val="7DBD72FD"/>
    <w:rsid w:val="7DDD9569"/>
    <w:rsid w:val="7DFDED1E"/>
    <w:rsid w:val="7E2B7701"/>
    <w:rsid w:val="7E891548"/>
    <w:rsid w:val="7E894D3F"/>
    <w:rsid w:val="7EA146AC"/>
    <w:rsid w:val="7ECFE177"/>
    <w:rsid w:val="7EF666CC"/>
    <w:rsid w:val="7F5F03C4"/>
    <w:rsid w:val="7F777CAC"/>
    <w:rsid w:val="7F912972"/>
    <w:rsid w:val="7F9F5B2E"/>
    <w:rsid w:val="7FDC0D80"/>
    <w:rsid w:val="7FFBC5B3"/>
    <w:rsid w:val="7FFCD67F"/>
    <w:rsid w:val="7FFD6BA2"/>
    <w:rsid w:val="7FFF4C60"/>
    <w:rsid w:val="897D9E21"/>
    <w:rsid w:val="92F7F979"/>
    <w:rsid w:val="93E7555A"/>
    <w:rsid w:val="97CDEA88"/>
    <w:rsid w:val="97FFB322"/>
    <w:rsid w:val="9BBF0AEE"/>
    <w:rsid w:val="9BDFC227"/>
    <w:rsid w:val="9EEB1666"/>
    <w:rsid w:val="A7D183B8"/>
    <w:rsid w:val="A7F32433"/>
    <w:rsid w:val="AEBE8991"/>
    <w:rsid w:val="B3FE53B1"/>
    <w:rsid w:val="B66B744E"/>
    <w:rsid w:val="B7AF9641"/>
    <w:rsid w:val="B7B54743"/>
    <w:rsid w:val="B7BB78A9"/>
    <w:rsid w:val="B9E3CDD6"/>
    <w:rsid w:val="BAFE9655"/>
    <w:rsid w:val="BEEBEEB1"/>
    <w:rsid w:val="BF1FFA06"/>
    <w:rsid w:val="BF580821"/>
    <w:rsid w:val="BF77465D"/>
    <w:rsid w:val="BFDC8D70"/>
    <w:rsid w:val="C4CF92FB"/>
    <w:rsid w:val="C5F6EFD2"/>
    <w:rsid w:val="C7FD88C7"/>
    <w:rsid w:val="CBFE475B"/>
    <w:rsid w:val="D4BFFFC3"/>
    <w:rsid w:val="D7DFAEDF"/>
    <w:rsid w:val="D7F768CD"/>
    <w:rsid w:val="DA1F8A03"/>
    <w:rsid w:val="DD7E827F"/>
    <w:rsid w:val="E3FFE2B0"/>
    <w:rsid w:val="E5FC7EC9"/>
    <w:rsid w:val="E9FAE5A0"/>
    <w:rsid w:val="EAB96328"/>
    <w:rsid w:val="EACF7266"/>
    <w:rsid w:val="EB7E3CA1"/>
    <w:rsid w:val="EBBE0548"/>
    <w:rsid w:val="EBFA594B"/>
    <w:rsid w:val="EEB97187"/>
    <w:rsid w:val="EEF7184B"/>
    <w:rsid w:val="EFD7173A"/>
    <w:rsid w:val="F2DF9A67"/>
    <w:rsid w:val="F3BF11AE"/>
    <w:rsid w:val="F5ED68FD"/>
    <w:rsid w:val="F73F19B2"/>
    <w:rsid w:val="F77E9978"/>
    <w:rsid w:val="F7C38F43"/>
    <w:rsid w:val="F7DB5548"/>
    <w:rsid w:val="F7F73391"/>
    <w:rsid w:val="F9727BE8"/>
    <w:rsid w:val="F9B60C06"/>
    <w:rsid w:val="F9F608DC"/>
    <w:rsid w:val="FBBFB79D"/>
    <w:rsid w:val="FBF0B5C6"/>
    <w:rsid w:val="FBF72C08"/>
    <w:rsid w:val="FCB9FAC1"/>
    <w:rsid w:val="FD7F3F5C"/>
    <w:rsid w:val="FDED6B39"/>
    <w:rsid w:val="FDF3009E"/>
    <w:rsid w:val="FDF6C23C"/>
    <w:rsid w:val="FDFA8D19"/>
    <w:rsid w:val="FDFF2EA2"/>
    <w:rsid w:val="FEF75778"/>
    <w:rsid w:val="FEFD015D"/>
    <w:rsid w:val="FF770E38"/>
    <w:rsid w:val="FFB8A450"/>
    <w:rsid w:val="FFBD9900"/>
    <w:rsid w:val="FFCBA749"/>
    <w:rsid w:val="FFCF72DF"/>
    <w:rsid w:val="FFF6161C"/>
    <w:rsid w:val="FFF934B2"/>
    <w:rsid w:val="FFFD7724"/>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8"/>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29"/>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4"/>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5"/>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6"/>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7"/>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8"/>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39"/>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qFormat/>
    <w:uiPriority w:val="0"/>
    <w:pPr>
      <w:tabs>
        <w:tab w:val="left" w:pos="1622"/>
      </w:tabs>
      <w:spacing w:before="0"/>
      <w:ind w:left="1622" w:hanging="363"/>
    </w:pPr>
  </w:style>
  <w:style w:type="paragraph" w:styleId="13">
    <w:name w:val="caption"/>
    <w:basedOn w:val="1"/>
    <w:next w:val="1"/>
    <w:link w:val="31"/>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5"/>
    <w:semiHidden/>
    <w:unhideWhenUsed/>
    <w:qFormat/>
    <w:uiPriority w:val="99"/>
    <w:pPr>
      <w:jc w:val="left"/>
    </w:pPr>
  </w:style>
  <w:style w:type="paragraph" w:styleId="15">
    <w:name w:val="Balloon Text"/>
    <w:basedOn w:val="1"/>
    <w:link w:val="47"/>
    <w:semiHidden/>
    <w:unhideWhenUsed/>
    <w:qFormat/>
    <w:uiPriority w:val="99"/>
    <w:rPr>
      <w:sz w:val="18"/>
      <w:szCs w:val="18"/>
    </w:rPr>
  </w:style>
  <w:style w:type="paragraph" w:styleId="16">
    <w:name w:val="footer"/>
    <w:basedOn w:val="1"/>
    <w:link w:val="44"/>
    <w:unhideWhenUsed/>
    <w:qFormat/>
    <w:uiPriority w:val="99"/>
    <w:pPr>
      <w:tabs>
        <w:tab w:val="center" w:pos="4153"/>
        <w:tab w:val="right" w:pos="8306"/>
      </w:tabs>
      <w:snapToGrid w:val="0"/>
      <w:jc w:val="left"/>
    </w:pPr>
    <w:rPr>
      <w:sz w:val="18"/>
      <w:szCs w:val="18"/>
    </w:rPr>
  </w:style>
  <w:style w:type="paragraph" w:styleId="17">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4"/>
    <w:next w:val="14"/>
    <w:link w:val="46"/>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annotation reference"/>
    <w:basedOn w:val="23"/>
    <w:unhideWhenUsed/>
    <w:qFormat/>
    <w:uiPriority w:val="99"/>
    <w:rPr>
      <w:sz w:val="16"/>
      <w:szCs w:val="16"/>
    </w:rPr>
  </w:style>
  <w:style w:type="character" w:customStyle="1" w:styleId="26">
    <w:name w:val="标题 1 字符"/>
    <w:basedOn w:val="23"/>
    <w:link w:val="2"/>
    <w:qFormat/>
    <w:uiPriority w:val="0"/>
    <w:rPr>
      <w:rFonts w:ascii="Arial" w:hAnsi="Arial" w:eastAsia="宋体" w:cs="Times New Roman"/>
      <w:b/>
      <w:kern w:val="0"/>
      <w:sz w:val="28"/>
      <w:szCs w:val="20"/>
      <w:lang w:val="en-GB" w:eastAsia="en-US"/>
    </w:rPr>
  </w:style>
  <w:style w:type="paragraph" w:customStyle="1" w:styleId="27">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8">
    <w:name w:val="标题 2 字符"/>
    <w:basedOn w:val="23"/>
    <w:link w:val="3"/>
    <w:qFormat/>
    <w:uiPriority w:val="9"/>
    <w:rPr>
      <w:rFonts w:eastAsia="Times New Roman" w:asciiTheme="majorHAnsi" w:hAnsiTheme="majorHAnsi" w:cstheme="majorBidi"/>
      <w:b/>
      <w:bCs/>
      <w:sz w:val="18"/>
      <w:szCs w:val="32"/>
    </w:rPr>
  </w:style>
  <w:style w:type="character" w:customStyle="1" w:styleId="29">
    <w:name w:val="标题 3 字符"/>
    <w:basedOn w:val="23"/>
    <w:link w:val="4"/>
    <w:semiHidden/>
    <w:qFormat/>
    <w:uiPriority w:val="9"/>
    <w:rPr>
      <w:rFonts w:asciiTheme="minorHAnsi" w:hAnsiTheme="minorHAnsi" w:eastAsiaTheme="minorEastAsia"/>
      <w:b/>
      <w:bCs/>
      <w:sz w:val="32"/>
      <w:szCs w:val="32"/>
    </w:rPr>
  </w:style>
  <w:style w:type="paragraph" w:customStyle="1" w:styleId="30">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1">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2">
    <w:name w:val="List Paragraph"/>
    <w:basedOn w:val="1"/>
    <w:link w:val="33"/>
    <w:qFormat/>
    <w:uiPriority w:val="34"/>
    <w:pPr>
      <w:widowControl/>
      <w:ind w:left="720"/>
      <w:jc w:val="left"/>
    </w:pPr>
    <w:rPr>
      <w:rFonts w:ascii="Calibri" w:hAnsi="Calibri" w:eastAsia="Calibri" w:cs="Times New Roman"/>
      <w:kern w:val="0"/>
      <w:sz w:val="22"/>
      <w:lang w:eastAsia="en-US"/>
    </w:rPr>
  </w:style>
  <w:style w:type="character" w:customStyle="1" w:styleId="33">
    <w:name w:val="列出段落 字符"/>
    <w:link w:val="32"/>
    <w:qFormat/>
    <w:locked/>
    <w:uiPriority w:val="34"/>
    <w:rPr>
      <w:rFonts w:ascii="Calibri" w:hAnsi="Calibri" w:eastAsia="Calibri" w:cs="Times New Roman"/>
      <w:kern w:val="0"/>
      <w:sz w:val="22"/>
      <w:lang w:eastAsia="en-US"/>
    </w:rPr>
  </w:style>
  <w:style w:type="character" w:customStyle="1" w:styleId="34">
    <w:name w:val="标题 4 字符"/>
    <w:basedOn w:val="23"/>
    <w:link w:val="7"/>
    <w:qFormat/>
    <w:uiPriority w:val="0"/>
    <w:rPr>
      <w:rFonts w:ascii="Times New Roman" w:hAnsi="Times New Roman" w:eastAsia="MS Mincho" w:cs="Times New Roman"/>
      <w:b/>
      <w:bCs/>
      <w:kern w:val="0"/>
      <w:sz w:val="28"/>
      <w:szCs w:val="28"/>
      <w:lang w:eastAsia="en-US"/>
    </w:rPr>
  </w:style>
  <w:style w:type="character" w:customStyle="1" w:styleId="35">
    <w:name w:val="标题 5 字符"/>
    <w:basedOn w:val="23"/>
    <w:link w:val="8"/>
    <w:qFormat/>
    <w:uiPriority w:val="0"/>
    <w:rPr>
      <w:rFonts w:ascii="Times New Roman" w:hAnsi="Times New Roman" w:eastAsia="Times New Roman" w:cs="Times New Roman"/>
      <w:b/>
      <w:bCs/>
      <w:kern w:val="0"/>
      <w:sz w:val="28"/>
      <w:szCs w:val="28"/>
      <w:lang w:eastAsia="en-US"/>
    </w:rPr>
  </w:style>
  <w:style w:type="character" w:customStyle="1" w:styleId="36">
    <w:name w:val="标题 6 字符"/>
    <w:basedOn w:val="23"/>
    <w:link w:val="9"/>
    <w:qFormat/>
    <w:uiPriority w:val="0"/>
    <w:rPr>
      <w:rFonts w:ascii="Arial" w:hAnsi="Arial" w:eastAsia="黑体" w:cs="Times New Roman"/>
      <w:b/>
      <w:bCs/>
      <w:kern w:val="0"/>
      <w:sz w:val="24"/>
      <w:szCs w:val="24"/>
      <w:lang w:eastAsia="en-US"/>
    </w:rPr>
  </w:style>
  <w:style w:type="character" w:customStyle="1" w:styleId="37">
    <w:name w:val="标题 7 字符"/>
    <w:basedOn w:val="23"/>
    <w:link w:val="10"/>
    <w:qFormat/>
    <w:uiPriority w:val="0"/>
    <w:rPr>
      <w:rFonts w:ascii="Times New Roman" w:hAnsi="Times New Roman" w:eastAsia="Times New Roman" w:cs="Times New Roman"/>
      <w:b/>
      <w:bCs/>
      <w:kern w:val="0"/>
      <w:sz w:val="24"/>
      <w:szCs w:val="24"/>
      <w:lang w:eastAsia="en-US"/>
    </w:rPr>
  </w:style>
  <w:style w:type="character" w:customStyle="1" w:styleId="38">
    <w:name w:val="标题 8 字符"/>
    <w:basedOn w:val="23"/>
    <w:link w:val="11"/>
    <w:qFormat/>
    <w:uiPriority w:val="0"/>
    <w:rPr>
      <w:rFonts w:ascii="Arial" w:hAnsi="Arial" w:eastAsia="黑体" w:cs="Times New Roman"/>
      <w:kern w:val="0"/>
      <w:sz w:val="24"/>
      <w:szCs w:val="24"/>
      <w:lang w:eastAsia="en-US"/>
    </w:rPr>
  </w:style>
  <w:style w:type="character" w:customStyle="1" w:styleId="39">
    <w:name w:val="标题 9 字符"/>
    <w:basedOn w:val="23"/>
    <w:link w:val="12"/>
    <w:qFormat/>
    <w:uiPriority w:val="0"/>
    <w:rPr>
      <w:rFonts w:ascii="Arial" w:hAnsi="Arial" w:eastAsia="黑体" w:cs="Times New Roman"/>
      <w:kern w:val="0"/>
      <w:szCs w:val="21"/>
      <w:lang w:eastAsia="en-US"/>
    </w:rPr>
  </w:style>
  <w:style w:type="paragraph" w:customStyle="1" w:styleId="40">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1">
    <w:name w:val="B1"/>
    <w:basedOn w:val="18"/>
    <w:qFormat/>
    <w:uiPriority w:val="0"/>
    <w:pPr>
      <w:ind w:left="568" w:hanging="284"/>
    </w:pPr>
  </w:style>
  <w:style w:type="paragraph" w:customStyle="1" w:styleId="42">
    <w:name w:val="NO"/>
    <w:basedOn w:val="1"/>
    <w:qFormat/>
    <w:uiPriority w:val="0"/>
    <w:pPr>
      <w:keepLines/>
      <w:ind w:left="1135" w:hanging="851"/>
    </w:pPr>
  </w:style>
  <w:style w:type="character" w:customStyle="1" w:styleId="43">
    <w:name w:val="页眉 字符"/>
    <w:basedOn w:val="23"/>
    <w:link w:val="17"/>
    <w:qFormat/>
    <w:uiPriority w:val="99"/>
    <w:rPr>
      <w:rFonts w:asciiTheme="minorHAnsi" w:hAnsiTheme="minorHAnsi" w:eastAsiaTheme="minorEastAsia" w:cstheme="minorBidi"/>
      <w:kern w:val="2"/>
      <w:sz w:val="18"/>
      <w:szCs w:val="18"/>
    </w:rPr>
  </w:style>
  <w:style w:type="character" w:customStyle="1" w:styleId="44">
    <w:name w:val="页脚 字符"/>
    <w:basedOn w:val="23"/>
    <w:link w:val="16"/>
    <w:qFormat/>
    <w:uiPriority w:val="99"/>
    <w:rPr>
      <w:rFonts w:asciiTheme="minorHAnsi" w:hAnsiTheme="minorHAnsi" w:eastAsiaTheme="minorEastAsia" w:cstheme="minorBidi"/>
      <w:kern w:val="2"/>
      <w:sz w:val="18"/>
      <w:szCs w:val="18"/>
    </w:rPr>
  </w:style>
  <w:style w:type="character" w:customStyle="1" w:styleId="45">
    <w:name w:val="批注文字 字符"/>
    <w:basedOn w:val="23"/>
    <w:link w:val="14"/>
    <w:semiHidden/>
    <w:qFormat/>
    <w:uiPriority w:val="99"/>
    <w:rPr>
      <w:rFonts w:asciiTheme="minorHAnsi" w:hAnsiTheme="minorHAnsi" w:eastAsiaTheme="minorEastAsia" w:cstheme="minorBidi"/>
      <w:kern w:val="2"/>
      <w:sz w:val="21"/>
      <w:szCs w:val="22"/>
    </w:rPr>
  </w:style>
  <w:style w:type="character" w:customStyle="1" w:styleId="46">
    <w:name w:val="批注主题 字符"/>
    <w:basedOn w:val="45"/>
    <w:link w:val="20"/>
    <w:semiHidden/>
    <w:qFormat/>
    <w:uiPriority w:val="99"/>
    <w:rPr>
      <w:rFonts w:asciiTheme="minorHAnsi" w:hAnsiTheme="minorHAnsi" w:eastAsiaTheme="minorEastAsia" w:cstheme="minorBidi"/>
      <w:b/>
      <w:bCs/>
      <w:kern w:val="2"/>
      <w:sz w:val="21"/>
      <w:szCs w:val="22"/>
    </w:rPr>
  </w:style>
  <w:style w:type="character" w:customStyle="1" w:styleId="47">
    <w:name w:val="批注框文本 字符"/>
    <w:basedOn w:val="23"/>
    <w:link w:val="15"/>
    <w:semiHidden/>
    <w:qFormat/>
    <w:uiPriority w:val="99"/>
    <w:rPr>
      <w:rFonts w:asciiTheme="minorHAnsi" w:hAnsiTheme="minorHAnsi" w:eastAsiaTheme="minorEastAsia" w:cstheme="minorBidi"/>
      <w:kern w:val="2"/>
      <w:sz w:val="18"/>
      <w:szCs w:val="18"/>
    </w:r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9">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0">
    <w:name w:val="Comments"/>
    <w:basedOn w:val="1"/>
    <w:qFormat/>
    <w:uiPriority w:val="0"/>
    <w:rPr>
      <w:i/>
      <w:sz w:val="18"/>
    </w:rPr>
  </w:style>
  <w:style w:type="paragraph" w:customStyle="1" w:styleId="51">
    <w:name w:val="Agreement"/>
    <w:basedOn w:val="1"/>
    <w:next w:val="6"/>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2">
    <w:name w:val="B2"/>
    <w:basedOn w:val="1"/>
    <w:qFormat/>
    <w:uiPriority w:val="0"/>
    <w:pPr>
      <w:ind w:left="851" w:hanging="284"/>
    </w:pPr>
  </w:style>
  <w:style w:type="paragraph" w:customStyle="1" w:styleId="53">
    <w:name w:val="Guidance"/>
    <w:basedOn w:val="1"/>
    <w:qFormat/>
    <w:uiPriority w:val="0"/>
    <w:pPr>
      <w:textAlignment w:val="auto"/>
    </w:pPr>
    <w:rPr>
      <w:rFonts w:eastAsia="Times New Roman"/>
      <w:i/>
      <w:color w:val="000000"/>
      <w:lang w:eastAsia="ja-JP"/>
    </w:rPr>
  </w:style>
  <w:style w:type="paragraph" w:customStyle="1" w:styleId="54">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1173</Words>
  <Characters>6343</Characters>
  <Lines>84</Lines>
  <Paragraphs>23</Paragraphs>
  <TotalTime>11</TotalTime>
  <ScaleCrop>false</ScaleCrop>
  <LinksUpToDate>false</LinksUpToDate>
  <CharactersWithSpaces>8372</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2022-03-15T18:40:00Z</dcterms:created>
  <dc:creator>tcl</dc:creator>
  <cp:lastModifiedBy>TCL-2</cp:lastModifiedBy>
  <dcterms:modified xsi:type="dcterms:W3CDTF">2024-04-05T11:09:22Z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04D01CB60CB0A22243FE9B6452314ACA_43</vt:lpwstr>
  </property>
</Properties>
</file>